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8B789" w14:textId="7648E8E2" w:rsidR="00B02750" w:rsidRDefault="00B02750" w:rsidP="00B02750">
      <w:pPr>
        <w:shd w:val="clear" w:color="auto" w:fill="FFFFFF"/>
        <w:spacing w:after="150" w:line="240" w:lineRule="auto"/>
        <w:jc w:val="center"/>
        <w:rPr>
          <w:rFonts w:ascii="Arial" w:eastAsia="Arial" w:hAnsi="Arial" w:cs="Arial"/>
          <w:b/>
          <w:color w:val="333333"/>
          <w:sz w:val="32"/>
          <w:szCs w:val="32"/>
        </w:rPr>
      </w:pPr>
      <w:r>
        <w:rPr>
          <w:rFonts w:ascii="Arial" w:eastAsia="Arial" w:hAnsi="Arial" w:cs="Arial"/>
          <w:b/>
          <w:noProof/>
          <w:color w:val="333333"/>
          <w:sz w:val="32"/>
          <w:szCs w:val="32"/>
        </w:rPr>
        <w:drawing>
          <wp:inline distT="0" distB="0" distL="0" distR="0" wp14:anchorId="6A2B8D04" wp14:editId="108AE52B">
            <wp:extent cx="1365885" cy="1213485"/>
            <wp:effectExtent l="0" t="0" r="5715" b="5715"/>
            <wp:docPr id="923583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5885" cy="1213485"/>
                    </a:xfrm>
                    <a:prstGeom prst="rect">
                      <a:avLst/>
                    </a:prstGeom>
                    <a:noFill/>
                  </pic:spPr>
                </pic:pic>
              </a:graphicData>
            </a:graphic>
          </wp:inline>
        </w:drawing>
      </w:r>
    </w:p>
    <w:p w14:paraId="5018D04F" w14:textId="1122969D" w:rsidR="00B02750" w:rsidRPr="00733696" w:rsidRDefault="00B02750" w:rsidP="00B02750">
      <w:pPr>
        <w:shd w:val="clear" w:color="auto" w:fill="FFFFFF"/>
        <w:spacing w:after="150" w:line="240" w:lineRule="auto"/>
        <w:jc w:val="center"/>
        <w:rPr>
          <w:rFonts w:ascii="Times New Roman" w:eastAsia="Arial" w:hAnsi="Times New Roman" w:cs="Times New Roman"/>
          <w:b/>
          <w:color w:val="333333"/>
          <w:sz w:val="32"/>
          <w:szCs w:val="32"/>
        </w:rPr>
      </w:pPr>
      <w:r w:rsidRPr="00733696">
        <w:rPr>
          <w:rFonts w:ascii="Times New Roman" w:eastAsia="Arial" w:hAnsi="Times New Roman" w:cs="Times New Roman"/>
          <w:b/>
          <w:color w:val="333333"/>
          <w:sz w:val="32"/>
          <w:szCs w:val="32"/>
        </w:rPr>
        <w:t>SCIENTIFIC WORKING GROUP ON DNA ANALYSIS METHODS</w:t>
      </w:r>
      <w:r w:rsidRPr="00733696">
        <w:rPr>
          <w:rFonts w:ascii="Times New Roman" w:eastAsia="Arial" w:hAnsi="Times New Roman" w:cs="Times New Roman"/>
          <w:b/>
          <w:color w:val="333333"/>
          <w:sz w:val="32"/>
          <w:szCs w:val="32"/>
          <w:vertAlign w:val="superscript"/>
        </w:rPr>
        <w:footnoteReference w:id="2"/>
      </w:r>
    </w:p>
    <w:sdt>
      <w:sdtPr>
        <w:rPr>
          <w:rFonts w:ascii="Times New Roman" w:eastAsia="Arial" w:hAnsi="Times New Roman" w:cs="Times New Roman"/>
          <w:b/>
          <w:i/>
          <w:color w:val="333333"/>
          <w:sz w:val="32"/>
          <w:szCs w:val="32"/>
        </w:rPr>
        <w:alias w:val="Title"/>
        <w:tag w:val=""/>
        <w:id w:val="-889716115"/>
        <w:placeholder>
          <w:docPart w:val="DA28C47D51AF47A4A3264C449A1113BE"/>
        </w:placeholder>
        <w:dataBinding w:prefixMappings="xmlns:ns0='http://purl.org/dc/elements/1.1/' xmlns:ns1='http://schemas.openxmlformats.org/package/2006/metadata/core-properties' " w:xpath="/ns1:coreProperties[1]/ns0:title[1]" w:storeItemID="{6C3C8BC8-F283-45AE-878A-BAB7291924A1}"/>
        <w:text/>
      </w:sdtPr>
      <w:sdtEndPr/>
      <w:sdtContent>
        <w:p w14:paraId="62FC422F" w14:textId="6C2CF74D" w:rsidR="00B02750" w:rsidRPr="00733696" w:rsidRDefault="009F4360" w:rsidP="00B02750">
          <w:pPr>
            <w:shd w:val="clear" w:color="auto" w:fill="FFFFFF"/>
            <w:spacing w:before="280" w:after="280" w:line="240" w:lineRule="auto"/>
            <w:jc w:val="center"/>
            <w:rPr>
              <w:rFonts w:ascii="Times New Roman" w:eastAsia="Arial" w:hAnsi="Times New Roman" w:cs="Times New Roman"/>
              <w:b/>
              <w:color w:val="333333"/>
              <w:sz w:val="20"/>
              <w:szCs w:val="20"/>
            </w:rPr>
          </w:pPr>
          <w:r w:rsidRPr="00733696">
            <w:rPr>
              <w:rFonts w:ascii="Times New Roman" w:eastAsia="Arial" w:hAnsi="Times New Roman" w:cs="Times New Roman"/>
              <w:b/>
              <w:i/>
              <w:color w:val="333333"/>
              <w:sz w:val="32"/>
              <w:szCs w:val="32"/>
            </w:rPr>
            <w:t>INTERNAL VALIDATION OF REAL-TIME PCR DNA QUANTITATION SYSTEMS MODULE</w:t>
          </w:r>
        </w:p>
      </w:sdtContent>
    </w:sdt>
    <w:p w14:paraId="1C8C34D3" w14:textId="3C266DC9" w:rsidR="00B02750" w:rsidRPr="00733696" w:rsidRDefault="00B02750" w:rsidP="00B02750">
      <w:pPr>
        <w:shd w:val="clear" w:color="auto" w:fill="FFFFFF"/>
        <w:spacing w:after="150" w:line="240" w:lineRule="auto"/>
        <w:jc w:val="center"/>
        <w:rPr>
          <w:rFonts w:ascii="Times New Roman" w:eastAsia="Arial" w:hAnsi="Times New Roman" w:cs="Times New Roman"/>
          <w:b/>
          <w:i/>
          <w:color w:val="333333"/>
          <w:sz w:val="24"/>
          <w:szCs w:val="24"/>
        </w:rPr>
      </w:pPr>
      <w:r w:rsidRPr="00733696">
        <w:rPr>
          <w:rFonts w:ascii="Times New Roman" w:eastAsia="Arial" w:hAnsi="Times New Roman" w:cs="Times New Roman"/>
          <w:b/>
          <w:color w:val="333333"/>
          <w:sz w:val="24"/>
          <w:szCs w:val="24"/>
        </w:rPr>
        <w:t xml:space="preserve">Short Title: </w:t>
      </w:r>
      <w:r w:rsidRPr="00733696">
        <w:rPr>
          <w:rFonts w:ascii="Times New Roman" w:eastAsia="Arial" w:hAnsi="Times New Roman" w:cs="Times New Roman"/>
          <w:b/>
          <w:i/>
          <w:color w:val="333333"/>
          <w:sz w:val="24"/>
          <w:szCs w:val="24"/>
        </w:rPr>
        <w:t>Internal Quantitation Validation Module</w:t>
      </w:r>
    </w:p>
    <w:p w14:paraId="49D332C2" w14:textId="3CB2AB0B" w:rsidR="00B02750" w:rsidRPr="00733696" w:rsidRDefault="00B02750" w:rsidP="00B02750">
      <w:pPr>
        <w:shd w:val="clear" w:color="auto" w:fill="FFFFFF"/>
        <w:spacing w:after="150" w:line="240" w:lineRule="auto"/>
        <w:jc w:val="center"/>
        <w:rPr>
          <w:rFonts w:ascii="Times New Roman" w:eastAsia="Arial" w:hAnsi="Times New Roman" w:cs="Times New Roman"/>
          <w:b/>
          <w:color w:val="333333"/>
          <w:sz w:val="24"/>
          <w:szCs w:val="24"/>
        </w:rPr>
      </w:pPr>
      <w:r w:rsidRPr="00733696">
        <w:rPr>
          <w:rFonts w:ascii="Times New Roman" w:eastAsia="Arial" w:hAnsi="Times New Roman" w:cs="Times New Roman"/>
          <w:b/>
          <w:color w:val="333333"/>
          <w:sz w:val="24"/>
          <w:szCs w:val="24"/>
        </w:rPr>
        <w:t>Effective</w:t>
      </w:r>
      <w:r w:rsidR="00733696">
        <w:rPr>
          <w:rFonts w:ascii="Times New Roman" w:eastAsia="Arial" w:hAnsi="Times New Roman" w:cs="Times New Roman"/>
          <w:b/>
          <w:color w:val="333333"/>
          <w:sz w:val="24"/>
          <w:szCs w:val="24"/>
        </w:rPr>
        <w:t xml:space="preserve"> MONTH, DAY, YEAR</w:t>
      </w:r>
    </w:p>
    <w:p w14:paraId="464F1E7C" w14:textId="77777777" w:rsidR="00B02750" w:rsidRDefault="00B02750" w:rsidP="00B02750">
      <w:pPr>
        <w:shd w:val="clear" w:color="auto" w:fill="FFFFFF"/>
        <w:spacing w:after="150" w:line="240" w:lineRule="auto"/>
        <w:jc w:val="both"/>
        <w:rPr>
          <w:rFonts w:ascii="Arial" w:eastAsia="Arial" w:hAnsi="Arial" w:cs="Arial"/>
          <w:b/>
          <w:color w:val="333333"/>
          <w:sz w:val="20"/>
          <w:szCs w:val="20"/>
        </w:rPr>
      </w:pPr>
    </w:p>
    <w:p w14:paraId="64514500" w14:textId="77777777" w:rsidR="00B02750" w:rsidRPr="004E0BC6" w:rsidRDefault="00B02750" w:rsidP="00EC3D48">
      <w:pPr>
        <w:shd w:val="clear" w:color="auto" w:fill="FFFFFF"/>
        <w:spacing w:after="150"/>
        <w:jc w:val="both"/>
        <w:rPr>
          <w:rFonts w:ascii="Times New Roman" w:eastAsia="Times New Roman" w:hAnsi="Times New Roman" w:cs="Times New Roman"/>
          <w:color w:val="333333"/>
          <w:sz w:val="24"/>
          <w:szCs w:val="24"/>
        </w:rPr>
      </w:pPr>
      <w:r w:rsidRPr="004E0BC6">
        <w:rPr>
          <w:rFonts w:ascii="Times New Roman" w:eastAsia="Times New Roman" w:hAnsi="Times New Roman" w:cs="Times New Roman"/>
          <w:b/>
          <w:color w:val="333333"/>
          <w:sz w:val="24"/>
          <w:szCs w:val="24"/>
        </w:rPr>
        <w:t>Scope</w:t>
      </w:r>
    </w:p>
    <w:p w14:paraId="35FBD10C" w14:textId="1BDF799E" w:rsidR="00B02750" w:rsidRPr="0021281D" w:rsidRDefault="00B02750" w:rsidP="00EC3D48">
      <w:pPr>
        <w:spacing w:after="0"/>
        <w:rPr>
          <w:rFonts w:ascii="Times New Roman" w:eastAsia="Times New Roman" w:hAnsi="Times New Roman" w:cs="Times New Roman"/>
          <w:sz w:val="24"/>
          <w:szCs w:val="24"/>
        </w:rPr>
      </w:pPr>
      <w:r w:rsidRPr="004E0BC6">
        <w:rPr>
          <w:rFonts w:ascii="Times New Roman" w:eastAsia="Times New Roman" w:hAnsi="Times New Roman" w:cs="Times New Roman"/>
          <w:sz w:val="24"/>
          <w:szCs w:val="24"/>
        </w:rPr>
        <w:t xml:space="preserve">The SWGDAM Internal Validation of Real-Time PCR DNA Quantitation Systems Module contains minimum requirements and best practice guidelines to assist laboratories in designing internal validation experiments as required by the </w:t>
      </w:r>
      <w:r w:rsidRPr="004E0BC6">
        <w:rPr>
          <w:rFonts w:ascii="Times New Roman" w:eastAsia="Times New Roman" w:hAnsi="Times New Roman" w:cs="Times New Roman"/>
          <w:i/>
          <w:sz w:val="24"/>
          <w:szCs w:val="24"/>
        </w:rPr>
        <w:t>FBI’s Quality Assurance Standards for Forensic DNA Testing Laboratories (Forensic QAS)</w:t>
      </w:r>
      <w:r w:rsidRPr="004E0BC6">
        <w:rPr>
          <w:rFonts w:ascii="Times New Roman" w:eastAsia="Times New Roman" w:hAnsi="Times New Roman" w:cs="Times New Roman"/>
          <w:sz w:val="24"/>
          <w:szCs w:val="24"/>
        </w:rPr>
        <w:t xml:space="preserve">. A quantitation system </w:t>
      </w:r>
      <w:r w:rsidR="00A61349" w:rsidRPr="004E0BC6">
        <w:rPr>
          <w:rFonts w:ascii="Times New Roman" w:eastAsia="Times New Roman" w:hAnsi="Times New Roman" w:cs="Times New Roman"/>
          <w:sz w:val="24"/>
          <w:szCs w:val="24"/>
        </w:rPr>
        <w:t xml:space="preserve">is </w:t>
      </w:r>
      <w:r w:rsidRPr="004E0BC6">
        <w:rPr>
          <w:rFonts w:ascii="Times New Roman" w:eastAsia="Times New Roman" w:hAnsi="Times New Roman" w:cs="Times New Roman"/>
          <w:sz w:val="24"/>
          <w:szCs w:val="24"/>
        </w:rPr>
        <w:t xml:space="preserve">comprised of a </w:t>
      </w:r>
      <w:r w:rsidR="0025571F" w:rsidRPr="004E0BC6">
        <w:rPr>
          <w:rFonts w:ascii="Times New Roman" w:eastAsia="Times New Roman" w:hAnsi="Times New Roman" w:cs="Times New Roman"/>
          <w:sz w:val="24"/>
          <w:szCs w:val="24"/>
        </w:rPr>
        <w:t xml:space="preserve">DNA quantitation </w:t>
      </w:r>
      <w:r w:rsidRPr="004E0BC6">
        <w:rPr>
          <w:rFonts w:ascii="Times New Roman" w:eastAsia="Times New Roman" w:hAnsi="Times New Roman" w:cs="Times New Roman"/>
          <w:sz w:val="24"/>
          <w:szCs w:val="24"/>
        </w:rPr>
        <w:t xml:space="preserve">kit </w:t>
      </w:r>
      <w:r w:rsidR="0025571F" w:rsidRPr="004E0BC6">
        <w:rPr>
          <w:rFonts w:ascii="Times New Roman" w:eastAsia="Times New Roman" w:hAnsi="Times New Roman" w:cs="Times New Roman"/>
          <w:sz w:val="24"/>
          <w:szCs w:val="24"/>
        </w:rPr>
        <w:t xml:space="preserve">and a </w:t>
      </w:r>
      <w:r w:rsidR="00AE06BC" w:rsidRPr="004E0BC6">
        <w:rPr>
          <w:rFonts w:ascii="Times New Roman" w:eastAsia="Times New Roman" w:hAnsi="Times New Roman" w:cs="Times New Roman"/>
          <w:sz w:val="24"/>
          <w:szCs w:val="24"/>
        </w:rPr>
        <w:t xml:space="preserve">real-time </w:t>
      </w:r>
      <w:r w:rsidRPr="004E0BC6">
        <w:rPr>
          <w:rFonts w:ascii="Times New Roman" w:eastAsia="Times New Roman" w:hAnsi="Times New Roman" w:cs="Times New Roman"/>
          <w:sz w:val="24"/>
          <w:szCs w:val="24"/>
        </w:rPr>
        <w:t xml:space="preserve">thermal cycler. </w:t>
      </w:r>
      <w:r w:rsidR="00B753ED" w:rsidRPr="004E0BC6">
        <w:rPr>
          <w:rFonts w:ascii="Times New Roman" w:eastAsia="Times New Roman" w:hAnsi="Times New Roman" w:cs="Times New Roman"/>
          <w:sz w:val="24"/>
          <w:szCs w:val="24"/>
        </w:rPr>
        <w:t xml:space="preserve"> Commercially available quantitation kits generally</w:t>
      </w:r>
      <w:r w:rsidRPr="004E0BC6">
        <w:rPr>
          <w:rFonts w:ascii="Times New Roman" w:eastAsia="Times New Roman" w:hAnsi="Times New Roman" w:cs="Times New Roman"/>
          <w:sz w:val="24"/>
          <w:szCs w:val="24"/>
        </w:rPr>
        <w:t xml:space="preserve"> </w:t>
      </w:r>
      <w:r w:rsidR="004E0BC6" w:rsidRPr="004E0BC6">
        <w:rPr>
          <w:rFonts w:ascii="Times New Roman" w:eastAsia="Times New Roman" w:hAnsi="Times New Roman" w:cs="Times New Roman"/>
          <w:sz w:val="24"/>
          <w:szCs w:val="24"/>
        </w:rPr>
        <w:t>include a</w:t>
      </w:r>
      <w:r w:rsidR="002E7094">
        <w:rPr>
          <w:rFonts w:ascii="Times New Roman" w:eastAsia="Times New Roman" w:hAnsi="Times New Roman" w:cs="Times New Roman"/>
          <w:sz w:val="24"/>
          <w:szCs w:val="24"/>
        </w:rPr>
        <w:t xml:space="preserve"> </w:t>
      </w:r>
      <w:r w:rsidR="002E7094" w:rsidRPr="002E7094">
        <w:rPr>
          <w:rFonts w:ascii="Times New Roman" w:eastAsia="Times New Roman" w:hAnsi="Times New Roman" w:cs="Times New Roman"/>
          <w:sz w:val="24"/>
          <w:szCs w:val="24"/>
        </w:rPr>
        <w:t>DNA sample of known quantity</w:t>
      </w:r>
      <w:r w:rsidR="00B06396">
        <w:rPr>
          <w:rFonts w:ascii="Times New Roman" w:eastAsia="Times New Roman" w:hAnsi="Times New Roman" w:cs="Times New Roman"/>
          <w:sz w:val="24"/>
          <w:szCs w:val="24"/>
        </w:rPr>
        <w:t xml:space="preserve"> to create </w:t>
      </w:r>
      <w:r w:rsidR="00D47E63">
        <w:rPr>
          <w:rFonts w:ascii="Times New Roman" w:eastAsia="Times New Roman" w:hAnsi="Times New Roman" w:cs="Times New Roman"/>
          <w:sz w:val="24"/>
          <w:szCs w:val="24"/>
        </w:rPr>
        <w:t>a</w:t>
      </w:r>
      <w:r w:rsidR="00B06396">
        <w:rPr>
          <w:rFonts w:ascii="Times New Roman" w:eastAsia="Times New Roman" w:hAnsi="Times New Roman" w:cs="Times New Roman"/>
          <w:sz w:val="24"/>
          <w:szCs w:val="24"/>
        </w:rPr>
        <w:t xml:space="preserve"> standard curve</w:t>
      </w:r>
      <w:r w:rsidR="00B753ED" w:rsidRPr="004E0BC6">
        <w:rPr>
          <w:rFonts w:ascii="Times New Roman" w:eastAsia="Times New Roman" w:hAnsi="Times New Roman" w:cs="Times New Roman"/>
          <w:sz w:val="24"/>
          <w:szCs w:val="24"/>
        </w:rPr>
        <w:t xml:space="preserve">, </w:t>
      </w:r>
      <w:r w:rsidR="00995D4F">
        <w:rPr>
          <w:rFonts w:ascii="Times New Roman" w:eastAsia="Times New Roman" w:hAnsi="Times New Roman" w:cs="Times New Roman"/>
          <w:sz w:val="24"/>
          <w:szCs w:val="24"/>
        </w:rPr>
        <w:t xml:space="preserve">an </w:t>
      </w:r>
      <w:r w:rsidR="00B753ED" w:rsidRPr="004E0BC6">
        <w:rPr>
          <w:rFonts w:ascii="Times New Roman" w:eastAsia="Times New Roman" w:hAnsi="Times New Roman" w:cs="Times New Roman"/>
          <w:sz w:val="24"/>
          <w:szCs w:val="24"/>
        </w:rPr>
        <w:t xml:space="preserve">internal positive control, </w:t>
      </w:r>
      <w:r w:rsidR="0025571F" w:rsidRPr="004E0BC6">
        <w:rPr>
          <w:rFonts w:ascii="Times New Roman" w:eastAsia="Times New Roman" w:hAnsi="Times New Roman" w:cs="Times New Roman"/>
          <w:sz w:val="24"/>
          <w:szCs w:val="24"/>
        </w:rPr>
        <w:t xml:space="preserve">and </w:t>
      </w:r>
      <w:r w:rsidRPr="004E0BC6">
        <w:rPr>
          <w:rFonts w:ascii="Times New Roman" w:eastAsia="Times New Roman" w:hAnsi="Times New Roman" w:cs="Times New Roman"/>
          <w:sz w:val="24"/>
          <w:szCs w:val="24"/>
        </w:rPr>
        <w:t>primers specific for</w:t>
      </w:r>
      <w:r w:rsidR="00C22FDA" w:rsidRPr="004E0BC6">
        <w:rPr>
          <w:rFonts w:ascii="Times New Roman" w:hAnsi="Times New Roman" w:cs="Times New Roman"/>
          <w:color w:val="333333"/>
          <w:spacing w:val="1"/>
          <w:sz w:val="24"/>
          <w:szCs w:val="24"/>
          <w:shd w:val="clear" w:color="auto" w:fill="FFFFFF"/>
        </w:rPr>
        <w:t xml:space="preserve"> autosomal, Y</w:t>
      </w:r>
      <w:r w:rsidR="0025571F" w:rsidRPr="004E0BC6">
        <w:rPr>
          <w:rFonts w:ascii="Times New Roman" w:hAnsi="Times New Roman" w:cs="Times New Roman"/>
          <w:color w:val="333333"/>
          <w:spacing w:val="1"/>
          <w:sz w:val="24"/>
          <w:szCs w:val="24"/>
          <w:shd w:val="clear" w:color="auto" w:fill="FFFFFF"/>
        </w:rPr>
        <w:t>-chromosome</w:t>
      </w:r>
      <w:r w:rsidR="00222578">
        <w:rPr>
          <w:rFonts w:ascii="Times New Roman" w:hAnsi="Times New Roman" w:cs="Times New Roman"/>
          <w:color w:val="333333"/>
          <w:spacing w:val="1"/>
          <w:sz w:val="24"/>
          <w:szCs w:val="24"/>
          <w:shd w:val="clear" w:color="auto" w:fill="FFFFFF"/>
        </w:rPr>
        <w:t>,</w:t>
      </w:r>
      <w:r w:rsidR="00C22FDA" w:rsidRPr="004E0BC6">
        <w:rPr>
          <w:rFonts w:ascii="Times New Roman" w:hAnsi="Times New Roman" w:cs="Times New Roman"/>
          <w:color w:val="333333"/>
          <w:spacing w:val="1"/>
          <w:sz w:val="24"/>
          <w:szCs w:val="24"/>
          <w:shd w:val="clear" w:color="auto" w:fill="FFFFFF"/>
        </w:rPr>
        <w:t xml:space="preserve"> and degradation targets.</w:t>
      </w:r>
      <w:r w:rsidRPr="004E0BC6">
        <w:rPr>
          <w:rFonts w:ascii="Times New Roman" w:eastAsia="Times New Roman" w:hAnsi="Times New Roman" w:cs="Times New Roman"/>
          <w:sz w:val="24"/>
          <w:szCs w:val="24"/>
        </w:rPr>
        <w:t xml:space="preserve"> Internal validation shall be conducted using samples of varying quantity, quality, and </w:t>
      </w:r>
      <w:r w:rsidR="00D857D8">
        <w:rPr>
          <w:rFonts w:ascii="Times New Roman" w:eastAsia="Times New Roman" w:hAnsi="Times New Roman" w:cs="Times New Roman"/>
          <w:sz w:val="24"/>
          <w:szCs w:val="24"/>
        </w:rPr>
        <w:t>b</w:t>
      </w:r>
      <w:r w:rsidR="00D857D8" w:rsidRPr="00D857D8">
        <w:rPr>
          <w:rFonts w:ascii="Times New Roman" w:eastAsia="Times New Roman" w:hAnsi="Times New Roman" w:cs="Times New Roman"/>
          <w:sz w:val="24"/>
          <w:szCs w:val="24"/>
        </w:rPr>
        <w:t>iological material</w:t>
      </w:r>
      <w:r w:rsidR="005A4AF0">
        <w:rPr>
          <w:rFonts w:ascii="Times New Roman" w:eastAsia="Times New Roman" w:hAnsi="Times New Roman" w:cs="Times New Roman"/>
          <w:sz w:val="24"/>
          <w:szCs w:val="24"/>
        </w:rPr>
        <w:t>(s)</w:t>
      </w:r>
      <w:r w:rsidR="00D857D8">
        <w:rPr>
          <w:rFonts w:ascii="Times New Roman" w:eastAsia="Times New Roman" w:hAnsi="Times New Roman" w:cs="Times New Roman"/>
          <w:sz w:val="24"/>
          <w:szCs w:val="24"/>
        </w:rPr>
        <w:t xml:space="preserve"> </w:t>
      </w:r>
      <w:r w:rsidRPr="004E0BC6">
        <w:rPr>
          <w:rFonts w:ascii="Times New Roman" w:eastAsia="Times New Roman" w:hAnsi="Times New Roman" w:cs="Times New Roman"/>
          <w:sz w:val="24"/>
          <w:szCs w:val="24"/>
        </w:rPr>
        <w:t>encountered in forensic casework to assess the reliability and determine the potential limitations of the quantitation system. Laboratories may have validation experimental approaches that differ from those listed in this document; such approaches can be utilized if they generate enough empirical data to determine the capabilities and limitations of the system and support the laboratory’s standard operating procedures.</w:t>
      </w:r>
      <w:r w:rsidRPr="004E0BC6" w:rsidDel="00A50D1F">
        <w:rPr>
          <w:rFonts w:ascii="Times New Roman" w:eastAsia="Times New Roman" w:hAnsi="Times New Roman" w:cs="Times New Roman"/>
          <w:sz w:val="24"/>
          <w:szCs w:val="24"/>
        </w:rPr>
        <w:t xml:space="preserve"> </w:t>
      </w:r>
    </w:p>
    <w:p w14:paraId="188F96CC" w14:textId="77777777" w:rsidR="00B02750" w:rsidRPr="004E0BC6" w:rsidRDefault="00B02750" w:rsidP="00EC3D48">
      <w:pPr>
        <w:spacing w:after="0"/>
        <w:jc w:val="center"/>
        <w:rPr>
          <w:rFonts w:ascii="Times New Roman" w:eastAsia="Times New Roman" w:hAnsi="Times New Roman" w:cs="Times New Roman"/>
          <w:b/>
          <w:sz w:val="24"/>
          <w:szCs w:val="24"/>
        </w:rPr>
      </w:pPr>
      <w:r w:rsidRPr="004E0BC6">
        <w:rPr>
          <w:rFonts w:ascii="Times New Roman" w:hAnsi="Times New Roman" w:cs="Times New Roman"/>
          <w:noProof/>
          <w:sz w:val="24"/>
          <w:szCs w:val="24"/>
        </w:rPr>
        <w:lastRenderedPageBreak/>
        <mc:AlternateContent>
          <mc:Choice Requires="wps">
            <w:drawing>
              <wp:anchor distT="0" distB="0" distL="114300" distR="114300" simplePos="0" relativeHeight="251658240" behindDoc="0" locked="0" layoutInCell="1" hidden="0" allowOverlap="1" wp14:anchorId="32DC62BC" wp14:editId="1D282D01">
                <wp:simplePos x="0" y="0"/>
                <wp:positionH relativeFrom="column">
                  <wp:posOffset>19050</wp:posOffset>
                </wp:positionH>
                <wp:positionV relativeFrom="paragraph">
                  <wp:posOffset>9525</wp:posOffset>
                </wp:positionV>
                <wp:extent cx="4267200" cy="5196840"/>
                <wp:effectExtent l="0" t="0" r="19050" b="22860"/>
                <wp:wrapSquare wrapText="bothSides" distT="0" distB="0" distL="114300" distR="114300"/>
                <wp:docPr id="218" name="Rectangle 218" descr="Narrow horizontal"/>
                <wp:cNvGraphicFramePr/>
                <a:graphic xmlns:a="http://schemas.openxmlformats.org/drawingml/2006/main">
                  <a:graphicData uri="http://schemas.microsoft.com/office/word/2010/wordprocessingShape">
                    <wps:wsp>
                      <wps:cNvSpPr/>
                      <wps:spPr>
                        <a:xfrm>
                          <a:off x="0" y="0"/>
                          <a:ext cx="4267200" cy="5196840"/>
                        </a:xfrm>
                        <a:prstGeom prst="rect">
                          <a:avLst/>
                        </a:prstGeom>
                        <a:solidFill>
                          <a:srgbClr val="FFFFFF"/>
                        </a:solidFill>
                        <a:ln w="12700" cap="flat" cmpd="sng">
                          <a:solidFill>
                            <a:schemeClr val="dk1"/>
                          </a:solidFill>
                          <a:prstDash val="solid"/>
                          <a:round/>
                          <a:headEnd type="none" w="sm" len="sm"/>
                          <a:tailEnd type="none" w="sm" len="sm"/>
                        </a:ln>
                      </wps:spPr>
                      <wps:txbx>
                        <w:txbxContent>
                          <w:p w14:paraId="100D846E" w14:textId="77777777" w:rsidR="002C0406" w:rsidRDefault="002C0406" w:rsidP="00B02750">
                            <w:pPr>
                              <w:spacing w:before="480" w:line="275" w:lineRule="auto"/>
                              <w:textDirection w:val="btLr"/>
                            </w:pPr>
                            <w:r>
                              <w:rPr>
                                <w:rFonts w:ascii="Cambria" w:eastAsia="Cambria" w:hAnsi="Cambria" w:cs="Cambria"/>
                                <w:b/>
                                <w:color w:val="366091"/>
                                <w:sz w:val="28"/>
                              </w:rPr>
                              <w:t>Table of Contents</w:t>
                            </w:r>
                          </w:p>
                          <w:p w14:paraId="719E320C" w14:textId="30FB0B77" w:rsidR="002C0406" w:rsidRPr="00184436" w:rsidRDefault="002C0406" w:rsidP="00B02750">
                            <w:pPr>
                              <w:spacing w:before="120" w:after="100" w:line="275" w:lineRule="auto"/>
                              <w:textDirection w:val="btLr"/>
                            </w:pPr>
                            <w:hyperlink w:anchor="Introduction" w:history="1">
                              <w:r w:rsidRPr="00184436">
                                <w:rPr>
                                  <w:rStyle w:val="Hyperlink"/>
                                  <w:b/>
                                </w:rPr>
                                <w:t xml:space="preserve">Introduction </w:t>
                              </w:r>
                            </w:hyperlink>
                            <w:r w:rsidRPr="00184436">
                              <w:rPr>
                                <w:b/>
                                <w:color w:val="000000"/>
                              </w:rPr>
                              <w:t xml:space="preserve"> ……………………………….….………</w:t>
                            </w:r>
                            <w:r w:rsidR="001248EC">
                              <w:rPr>
                                <w:b/>
                                <w:color w:val="000000"/>
                              </w:rPr>
                              <w:t>………………</w:t>
                            </w:r>
                            <w:proofErr w:type="gramStart"/>
                            <w:r w:rsidR="001248EC">
                              <w:rPr>
                                <w:b/>
                                <w:color w:val="000000"/>
                              </w:rPr>
                              <w:t>….</w:t>
                            </w:r>
                            <w:r w:rsidRPr="00184436">
                              <w:rPr>
                                <w:b/>
                                <w:color w:val="000000"/>
                              </w:rPr>
                              <w:t>…..</w:t>
                            </w:r>
                            <w:proofErr w:type="gramEnd"/>
                            <w:r w:rsidRPr="00184436">
                              <w:rPr>
                                <w:b/>
                                <w:color w:val="000000"/>
                              </w:rPr>
                              <w:t xml:space="preserve">  3</w:t>
                            </w:r>
                          </w:p>
                          <w:p w14:paraId="5CF2D824" w14:textId="469BFACF" w:rsidR="002C0406" w:rsidRPr="00184436" w:rsidRDefault="002C0406" w:rsidP="00B02750">
                            <w:pPr>
                              <w:spacing w:after="100" w:line="275" w:lineRule="auto"/>
                              <w:textDirection w:val="btLr"/>
                            </w:pPr>
                            <w:hyperlink w:anchor="General_Considerations" w:history="1">
                              <w:r w:rsidRPr="00184436">
                                <w:rPr>
                                  <w:rStyle w:val="Hyperlink"/>
                                  <w:b/>
                                </w:rPr>
                                <w:t>General Considerations</w:t>
                              </w:r>
                            </w:hyperlink>
                            <w:r w:rsidRPr="00184436">
                              <w:rPr>
                                <w:b/>
                                <w:color w:val="000000"/>
                              </w:rPr>
                              <w:t xml:space="preserve"> ……………</w:t>
                            </w:r>
                            <w:proofErr w:type="gramStart"/>
                            <w:r w:rsidRPr="00184436">
                              <w:rPr>
                                <w:b/>
                                <w:color w:val="000000"/>
                              </w:rPr>
                              <w:t>…..</w:t>
                            </w:r>
                            <w:proofErr w:type="gramEnd"/>
                            <w:r w:rsidRPr="00184436">
                              <w:rPr>
                                <w:b/>
                                <w:color w:val="000000"/>
                              </w:rPr>
                              <w:t>…………</w:t>
                            </w:r>
                            <w:r w:rsidR="001248EC">
                              <w:rPr>
                                <w:b/>
                                <w:color w:val="000000"/>
                              </w:rPr>
                              <w:t>………………</w:t>
                            </w:r>
                            <w:proofErr w:type="gramStart"/>
                            <w:r w:rsidR="001248EC">
                              <w:rPr>
                                <w:b/>
                                <w:color w:val="000000"/>
                              </w:rPr>
                              <w:t>….</w:t>
                            </w:r>
                            <w:r w:rsidRPr="00184436">
                              <w:rPr>
                                <w:b/>
                                <w:color w:val="000000"/>
                              </w:rPr>
                              <w:t>…..</w:t>
                            </w:r>
                            <w:proofErr w:type="gramEnd"/>
                            <w:r w:rsidRPr="00184436">
                              <w:rPr>
                                <w:b/>
                                <w:color w:val="000000"/>
                              </w:rPr>
                              <w:t xml:space="preserve">  3</w:t>
                            </w:r>
                          </w:p>
                          <w:p w14:paraId="6B5AB890" w14:textId="45BC793B" w:rsidR="002C0406" w:rsidRPr="00184436" w:rsidRDefault="002C0406" w:rsidP="00B02750">
                            <w:pPr>
                              <w:spacing w:after="100" w:line="275" w:lineRule="auto"/>
                              <w:textDirection w:val="btLr"/>
                            </w:pPr>
                            <w:hyperlink w:anchor="Precision" w:history="1">
                              <w:r w:rsidRPr="00184436">
                                <w:rPr>
                                  <w:rStyle w:val="Hyperlink"/>
                                  <w:b/>
                                  <w:bCs/>
                                </w:rPr>
                                <w:t>Preci</w:t>
                              </w:r>
                              <w:r w:rsidRPr="00184436">
                                <w:rPr>
                                  <w:rStyle w:val="Hyperlink"/>
                                  <w:b/>
                                  <w:bCs/>
                                </w:rPr>
                                <w:t>s</w:t>
                              </w:r>
                              <w:r w:rsidRPr="00184436">
                                <w:rPr>
                                  <w:rStyle w:val="Hyperlink"/>
                                  <w:b/>
                                  <w:bCs/>
                                </w:rPr>
                                <w:t>ion and Accuracy Study</w:t>
                              </w:r>
                            </w:hyperlink>
                            <w:r w:rsidRPr="00184436">
                              <w:rPr>
                                <w:b/>
                              </w:rPr>
                              <w:t xml:space="preserve"> ………….….…</w:t>
                            </w:r>
                            <w:r w:rsidR="001248EC">
                              <w:rPr>
                                <w:b/>
                              </w:rPr>
                              <w:t>………………….</w:t>
                            </w:r>
                            <w:r w:rsidRPr="00184436">
                              <w:rPr>
                                <w:b/>
                              </w:rPr>
                              <w:t>…</w:t>
                            </w:r>
                            <w:proofErr w:type="gramStart"/>
                            <w:r w:rsidRPr="00184436">
                              <w:rPr>
                                <w:b/>
                              </w:rPr>
                              <w:t>…..</w:t>
                            </w:r>
                            <w:proofErr w:type="gramEnd"/>
                            <w:r w:rsidRPr="00184436">
                              <w:rPr>
                                <w:b/>
                              </w:rPr>
                              <w:t xml:space="preserve"> </w:t>
                            </w:r>
                            <w:r w:rsidR="00B14F4C">
                              <w:rPr>
                                <w:b/>
                              </w:rPr>
                              <w:t>5</w:t>
                            </w:r>
                          </w:p>
                          <w:p w14:paraId="12676433" w14:textId="414D1ED8" w:rsidR="002C0406" w:rsidRPr="00184436" w:rsidRDefault="00B14F4C" w:rsidP="00B02750">
                            <w:pPr>
                              <w:spacing w:after="100" w:line="275" w:lineRule="auto"/>
                              <w:textDirection w:val="btLr"/>
                            </w:pPr>
                            <w:hyperlink w:anchor="Sensitivity_Study" w:history="1">
                              <w:r w:rsidR="002C0406" w:rsidRPr="00B14F4C">
                                <w:rPr>
                                  <w:rStyle w:val="Hyperlink"/>
                                  <w:b/>
                                </w:rPr>
                                <w:t>Sen</w:t>
                              </w:r>
                              <w:r w:rsidR="002C0406" w:rsidRPr="00B14F4C">
                                <w:rPr>
                                  <w:rStyle w:val="Hyperlink"/>
                                  <w:b/>
                                </w:rPr>
                                <w:t>s</w:t>
                              </w:r>
                              <w:r w:rsidR="002C0406" w:rsidRPr="00B14F4C">
                                <w:rPr>
                                  <w:rStyle w:val="Hyperlink"/>
                                  <w:b/>
                                </w:rPr>
                                <w:t>itivi</w:t>
                              </w:r>
                              <w:r w:rsidR="002C0406" w:rsidRPr="00B14F4C">
                                <w:rPr>
                                  <w:rStyle w:val="Hyperlink"/>
                                  <w:b/>
                                </w:rPr>
                                <w:t>t</w:t>
                              </w:r>
                              <w:r w:rsidR="002C0406" w:rsidRPr="00B14F4C">
                                <w:rPr>
                                  <w:rStyle w:val="Hyperlink"/>
                                  <w:b/>
                                </w:rPr>
                                <w:t>y Study</w:t>
                              </w:r>
                            </w:hyperlink>
                            <w:r w:rsidR="002C0406" w:rsidRPr="00184436">
                              <w:rPr>
                                <w:b/>
                              </w:rPr>
                              <w:t>……………………………</w:t>
                            </w:r>
                            <w:proofErr w:type="gramStart"/>
                            <w:r w:rsidR="002C0406">
                              <w:rPr>
                                <w:b/>
                              </w:rPr>
                              <w:t>…..</w:t>
                            </w:r>
                            <w:proofErr w:type="gramEnd"/>
                            <w:r w:rsidR="002C0406" w:rsidRPr="00184436">
                              <w:rPr>
                                <w:b/>
                              </w:rPr>
                              <w:t>….…</w:t>
                            </w:r>
                            <w:r w:rsidR="001248EC">
                              <w:rPr>
                                <w:b/>
                              </w:rPr>
                              <w:t>………………….</w:t>
                            </w:r>
                            <w:r w:rsidR="002C0406" w:rsidRPr="00184436">
                              <w:rPr>
                                <w:b/>
                              </w:rPr>
                              <w:t xml:space="preserve">….  </w:t>
                            </w:r>
                            <w:r>
                              <w:rPr>
                                <w:b/>
                              </w:rPr>
                              <w:t xml:space="preserve"> 6</w:t>
                            </w:r>
                          </w:p>
                          <w:p w14:paraId="237BC3FB" w14:textId="746D1B56" w:rsidR="002C0406" w:rsidRPr="00184436" w:rsidRDefault="00B14F4C" w:rsidP="00B02750">
                            <w:pPr>
                              <w:spacing w:after="100" w:line="275" w:lineRule="auto"/>
                              <w:textDirection w:val="btLr"/>
                              <w:rPr>
                                <w:b/>
                                <w:color w:val="0563C1"/>
                              </w:rPr>
                            </w:pPr>
                            <w:hyperlink w:anchor="Sensitivity_Study" w:history="1">
                              <w:r w:rsidR="002C0406" w:rsidRPr="00B14F4C">
                                <w:rPr>
                                  <w:rStyle w:val="Hyperlink"/>
                                  <w:b/>
                                </w:rPr>
                                <w:t>Spec</w:t>
                              </w:r>
                              <w:r w:rsidR="002C0406" w:rsidRPr="00B14F4C">
                                <w:rPr>
                                  <w:rStyle w:val="Hyperlink"/>
                                  <w:b/>
                                </w:rPr>
                                <w:t>i</w:t>
                              </w:r>
                              <w:r w:rsidR="002C0406" w:rsidRPr="00B14F4C">
                                <w:rPr>
                                  <w:rStyle w:val="Hyperlink"/>
                                  <w:b/>
                                </w:rPr>
                                <w:t>f</w:t>
                              </w:r>
                              <w:r w:rsidR="002C0406" w:rsidRPr="00B14F4C">
                                <w:rPr>
                                  <w:rStyle w:val="Hyperlink"/>
                                  <w:b/>
                                </w:rPr>
                                <w:t>ic</w:t>
                              </w:r>
                              <w:r w:rsidR="002C0406" w:rsidRPr="00B14F4C">
                                <w:rPr>
                                  <w:rStyle w:val="Hyperlink"/>
                                  <w:b/>
                                </w:rPr>
                                <w:t>i</w:t>
                              </w:r>
                              <w:r w:rsidR="002C0406" w:rsidRPr="00B14F4C">
                                <w:rPr>
                                  <w:rStyle w:val="Hyperlink"/>
                                  <w:b/>
                                </w:rPr>
                                <w:t>t</w:t>
                              </w:r>
                              <w:r w:rsidR="002C0406" w:rsidRPr="00B14F4C">
                                <w:rPr>
                                  <w:rStyle w:val="Hyperlink"/>
                                  <w:b/>
                                </w:rPr>
                                <w:t>y</w:t>
                              </w:r>
                              <w:r w:rsidR="002C0406" w:rsidRPr="00B14F4C">
                                <w:rPr>
                                  <w:rStyle w:val="Hyperlink"/>
                                  <w:b/>
                                </w:rPr>
                                <w:t xml:space="preserve"> </w:t>
                              </w:r>
                              <w:r w:rsidR="002C0406" w:rsidRPr="00B14F4C">
                                <w:rPr>
                                  <w:rStyle w:val="Hyperlink"/>
                                  <w:b/>
                                </w:rPr>
                                <w:t>S</w:t>
                              </w:r>
                              <w:r w:rsidR="002C0406" w:rsidRPr="00B14F4C">
                                <w:rPr>
                                  <w:rStyle w:val="Hyperlink"/>
                                  <w:b/>
                                </w:rPr>
                                <w:t>t</w:t>
                              </w:r>
                              <w:r w:rsidR="002C0406" w:rsidRPr="00B14F4C">
                                <w:rPr>
                                  <w:rStyle w:val="Hyperlink"/>
                                  <w:b/>
                                </w:rPr>
                                <w:t>udy</w:t>
                              </w:r>
                            </w:hyperlink>
                            <w:r w:rsidR="002C0406" w:rsidRPr="00184436">
                              <w:rPr>
                                <w:b/>
                              </w:rPr>
                              <w:t>………………………………</w:t>
                            </w:r>
                            <w:proofErr w:type="gramStart"/>
                            <w:r w:rsidR="002C0406">
                              <w:rPr>
                                <w:b/>
                              </w:rPr>
                              <w:t>….</w:t>
                            </w:r>
                            <w:r w:rsidR="002C0406" w:rsidRPr="00184436">
                              <w:rPr>
                                <w:b/>
                              </w:rPr>
                              <w:t>.</w:t>
                            </w:r>
                            <w:proofErr w:type="gramEnd"/>
                            <w:r w:rsidR="002C0406" w:rsidRPr="00184436">
                              <w:rPr>
                                <w:b/>
                              </w:rPr>
                              <w:t>…</w:t>
                            </w:r>
                            <w:r w:rsidR="001248EC">
                              <w:rPr>
                                <w:b/>
                              </w:rPr>
                              <w:t>………………</w:t>
                            </w:r>
                            <w:proofErr w:type="gramStart"/>
                            <w:r w:rsidR="001248EC">
                              <w:rPr>
                                <w:b/>
                              </w:rPr>
                              <w:t>….</w:t>
                            </w:r>
                            <w:r w:rsidR="002C0406" w:rsidRPr="00184436">
                              <w:rPr>
                                <w:b/>
                              </w:rPr>
                              <w:t>…..</w:t>
                            </w:r>
                            <w:proofErr w:type="gramEnd"/>
                            <w:r w:rsidR="002C0406" w:rsidRPr="00184436">
                              <w:rPr>
                                <w:b/>
                              </w:rPr>
                              <w:t xml:space="preserve">  </w:t>
                            </w:r>
                            <w:r>
                              <w:rPr>
                                <w:b/>
                              </w:rPr>
                              <w:t xml:space="preserve"> </w:t>
                            </w:r>
                            <w:r w:rsidR="001248EC">
                              <w:rPr>
                                <w:b/>
                              </w:rPr>
                              <w:t>6</w:t>
                            </w:r>
                          </w:p>
                          <w:p w14:paraId="5E1A4AA6" w14:textId="119347EC" w:rsidR="002C0406" w:rsidRPr="00184436" w:rsidRDefault="002C0406" w:rsidP="00B02750">
                            <w:pPr>
                              <w:spacing w:after="100" w:line="275" w:lineRule="auto"/>
                              <w:textDirection w:val="btLr"/>
                            </w:pPr>
                            <w:hyperlink w:anchor="Male_Female_mixture_studies" w:history="1">
                              <w:proofErr w:type="gramStart"/>
                              <w:r w:rsidRPr="00632EE7">
                                <w:rPr>
                                  <w:rStyle w:val="Hyperlink"/>
                                  <w:b/>
                                </w:rPr>
                                <w:t>Male:Fem</w:t>
                              </w:r>
                              <w:r w:rsidRPr="00632EE7">
                                <w:rPr>
                                  <w:rStyle w:val="Hyperlink"/>
                                  <w:b/>
                                </w:rPr>
                                <w:t>a</w:t>
                              </w:r>
                              <w:r w:rsidRPr="00632EE7">
                                <w:rPr>
                                  <w:rStyle w:val="Hyperlink"/>
                                  <w:b/>
                                </w:rPr>
                                <w:t>le</w:t>
                              </w:r>
                              <w:proofErr w:type="gramEnd"/>
                              <w:r w:rsidRPr="00632EE7">
                                <w:rPr>
                                  <w:rStyle w:val="Hyperlink"/>
                                  <w:b/>
                                </w:rPr>
                                <w:t xml:space="preserve"> Mix</w:t>
                              </w:r>
                              <w:r w:rsidRPr="00632EE7">
                                <w:rPr>
                                  <w:rStyle w:val="Hyperlink"/>
                                  <w:b/>
                                </w:rPr>
                                <w:t>t</w:t>
                              </w:r>
                              <w:r w:rsidRPr="00632EE7">
                                <w:rPr>
                                  <w:rStyle w:val="Hyperlink"/>
                                  <w:b/>
                                </w:rPr>
                                <w:t>ure Study</w:t>
                              </w:r>
                            </w:hyperlink>
                            <w:r>
                              <w:rPr>
                                <w:b/>
                              </w:rPr>
                              <w:t xml:space="preserve"> .</w:t>
                            </w:r>
                            <w:r w:rsidRPr="00184436">
                              <w:rPr>
                                <w:b/>
                              </w:rPr>
                              <w:t>…………………</w:t>
                            </w:r>
                            <w:r w:rsidR="001248EC">
                              <w:rPr>
                                <w:b/>
                              </w:rPr>
                              <w:t>………………….</w:t>
                            </w:r>
                            <w:r w:rsidRPr="00184436">
                              <w:rPr>
                                <w:b/>
                              </w:rPr>
                              <w:t xml:space="preserve">…….  </w:t>
                            </w:r>
                            <w:r w:rsidR="00B14F4C">
                              <w:rPr>
                                <w:b/>
                              </w:rPr>
                              <w:t>7</w:t>
                            </w:r>
                          </w:p>
                          <w:p w14:paraId="31AEB3AC" w14:textId="0997155B" w:rsidR="002C0406" w:rsidRPr="00184436" w:rsidRDefault="002C0406" w:rsidP="00B02750">
                            <w:pPr>
                              <w:spacing w:after="100" w:line="275" w:lineRule="auto"/>
                              <w:textDirection w:val="btLr"/>
                            </w:pPr>
                            <w:hyperlink w:anchor="Known_and_Non_probative" w:history="1">
                              <w:r w:rsidRPr="00632EE7">
                                <w:rPr>
                                  <w:rStyle w:val="Hyperlink"/>
                                  <w:b/>
                                </w:rPr>
                                <w:t>Known and No</w:t>
                              </w:r>
                              <w:r w:rsidRPr="00632EE7">
                                <w:rPr>
                                  <w:rStyle w:val="Hyperlink"/>
                                  <w:b/>
                                </w:rPr>
                                <w:t>n</w:t>
                              </w:r>
                              <w:r w:rsidRPr="00632EE7">
                                <w:rPr>
                                  <w:rStyle w:val="Hyperlink"/>
                                  <w:b/>
                                </w:rPr>
                                <w:t>-proba</w:t>
                              </w:r>
                              <w:r w:rsidRPr="00632EE7">
                                <w:rPr>
                                  <w:rStyle w:val="Hyperlink"/>
                                  <w:b/>
                                </w:rPr>
                                <w:t>t</w:t>
                              </w:r>
                              <w:r w:rsidRPr="00632EE7">
                                <w:rPr>
                                  <w:rStyle w:val="Hyperlink"/>
                                  <w:b/>
                                </w:rPr>
                                <w:t xml:space="preserve">ive Sample Study </w:t>
                              </w:r>
                            </w:hyperlink>
                            <w:r w:rsidRPr="00184436">
                              <w:rPr>
                                <w:b/>
                                <w:color w:val="0563C1"/>
                              </w:rPr>
                              <w:t xml:space="preserve"> </w:t>
                            </w:r>
                            <w:r w:rsidRPr="00184436">
                              <w:rPr>
                                <w:b/>
                              </w:rPr>
                              <w:t>……</w:t>
                            </w:r>
                            <w:r w:rsidR="001248EC">
                              <w:rPr>
                                <w:b/>
                              </w:rPr>
                              <w:t>………………….</w:t>
                            </w:r>
                            <w:r w:rsidRPr="00184436">
                              <w:rPr>
                                <w:b/>
                              </w:rPr>
                              <w:t xml:space="preserve">  </w:t>
                            </w:r>
                            <w:r w:rsidR="00B14F4C">
                              <w:rPr>
                                <w:b/>
                              </w:rPr>
                              <w:t>8</w:t>
                            </w:r>
                          </w:p>
                          <w:p w14:paraId="162FA082" w14:textId="42A606CD" w:rsidR="002C0406" w:rsidRDefault="002C0406" w:rsidP="00B02750">
                            <w:pPr>
                              <w:spacing w:after="100" w:line="275" w:lineRule="auto"/>
                              <w:textDirection w:val="btLr"/>
                              <w:rPr>
                                <w:b/>
                              </w:rPr>
                            </w:pPr>
                            <w:hyperlink w:anchor="Contamination_Study" w:history="1">
                              <w:r w:rsidRPr="00632EE7">
                                <w:rPr>
                                  <w:rStyle w:val="Hyperlink"/>
                                  <w:b/>
                                </w:rPr>
                                <w:t>Conta</w:t>
                              </w:r>
                              <w:r w:rsidRPr="00632EE7">
                                <w:rPr>
                                  <w:rStyle w:val="Hyperlink"/>
                                  <w:b/>
                                </w:rPr>
                                <w:t>m</w:t>
                              </w:r>
                              <w:r w:rsidRPr="00632EE7">
                                <w:rPr>
                                  <w:rStyle w:val="Hyperlink"/>
                                  <w:b/>
                                </w:rPr>
                                <w:t>ina</w:t>
                              </w:r>
                              <w:r w:rsidRPr="00632EE7">
                                <w:rPr>
                                  <w:rStyle w:val="Hyperlink"/>
                                  <w:b/>
                                </w:rPr>
                                <w:t>t</w:t>
                              </w:r>
                              <w:r w:rsidRPr="00632EE7">
                                <w:rPr>
                                  <w:rStyle w:val="Hyperlink"/>
                                  <w:b/>
                                </w:rPr>
                                <w:t>io</w:t>
                              </w:r>
                              <w:r w:rsidRPr="00632EE7">
                                <w:rPr>
                                  <w:rStyle w:val="Hyperlink"/>
                                  <w:b/>
                                </w:rPr>
                                <w:t>n</w:t>
                              </w:r>
                              <w:r w:rsidRPr="00632EE7">
                                <w:rPr>
                                  <w:rStyle w:val="Hyperlink"/>
                                  <w:b/>
                                </w:rPr>
                                <w:t xml:space="preserve"> Study </w:t>
                              </w:r>
                            </w:hyperlink>
                            <w:r w:rsidRPr="00184436">
                              <w:rPr>
                                <w:b/>
                                <w:color w:val="0563C1"/>
                              </w:rPr>
                              <w:t xml:space="preserve"> </w:t>
                            </w:r>
                            <w:r w:rsidRPr="00184436">
                              <w:rPr>
                                <w:b/>
                              </w:rPr>
                              <w:t>………………………</w:t>
                            </w:r>
                            <w:r w:rsidR="001248EC">
                              <w:rPr>
                                <w:b/>
                              </w:rPr>
                              <w:t>………………</w:t>
                            </w:r>
                            <w:proofErr w:type="gramStart"/>
                            <w:r w:rsidR="001248EC">
                              <w:rPr>
                                <w:b/>
                              </w:rPr>
                              <w:t>…..</w:t>
                            </w:r>
                            <w:proofErr w:type="gramEnd"/>
                            <w:r w:rsidRPr="00184436">
                              <w:rPr>
                                <w:b/>
                              </w:rPr>
                              <w:t xml:space="preserve">………. </w:t>
                            </w:r>
                            <w:r w:rsidR="00B14F4C">
                              <w:rPr>
                                <w:b/>
                              </w:rPr>
                              <w:t xml:space="preserve"> </w:t>
                            </w:r>
                            <w:r w:rsidRPr="00184436">
                              <w:rPr>
                                <w:b/>
                              </w:rPr>
                              <w:t>1</w:t>
                            </w:r>
                            <w:r w:rsidR="00B14F4C">
                              <w:rPr>
                                <w:b/>
                              </w:rPr>
                              <w:t>0</w:t>
                            </w:r>
                          </w:p>
                          <w:p w14:paraId="3272208D" w14:textId="17B6DAC2" w:rsidR="00890A31" w:rsidRPr="00184436" w:rsidRDefault="00890A31" w:rsidP="00B02750">
                            <w:pPr>
                              <w:spacing w:after="100" w:line="275" w:lineRule="auto"/>
                              <w:textDirection w:val="btLr"/>
                            </w:pPr>
                            <w:hyperlink w:anchor="Sensitivity_Study2" w:history="1">
                              <w:r w:rsidRPr="00890A31">
                                <w:rPr>
                                  <w:rStyle w:val="Hyperlink"/>
                                  <w:b/>
                                </w:rPr>
                                <w:t>Sensitiv</w:t>
                              </w:r>
                              <w:r w:rsidRPr="00890A31">
                                <w:rPr>
                                  <w:rStyle w:val="Hyperlink"/>
                                  <w:b/>
                                </w:rPr>
                                <w:t>i</w:t>
                              </w:r>
                              <w:r w:rsidRPr="00890A31">
                                <w:rPr>
                                  <w:rStyle w:val="Hyperlink"/>
                                  <w:b/>
                                </w:rPr>
                                <w:t>ty Study</w:t>
                              </w:r>
                            </w:hyperlink>
                            <w:r>
                              <w:rPr>
                                <w:b/>
                              </w:rPr>
                              <w:t xml:space="preserve"> ……………………………………</w:t>
                            </w:r>
                            <w:r w:rsidR="001248EC">
                              <w:rPr>
                                <w:b/>
                              </w:rPr>
                              <w:t>…………………</w:t>
                            </w:r>
                            <w:r>
                              <w:rPr>
                                <w:b/>
                              </w:rPr>
                              <w:t>……. 11</w:t>
                            </w:r>
                          </w:p>
                          <w:p w14:paraId="211CD5C6" w14:textId="5F2C2864" w:rsidR="002C0406" w:rsidRDefault="002C0406" w:rsidP="00B02750">
                            <w:pPr>
                              <w:spacing w:after="100" w:line="275" w:lineRule="auto"/>
                              <w:textDirection w:val="btLr"/>
                              <w:rPr>
                                <w:b/>
                              </w:rPr>
                            </w:pPr>
                            <w:hyperlink w:anchor="Appendix_A" w:history="1">
                              <w:r w:rsidRPr="00632EE7">
                                <w:rPr>
                                  <w:rStyle w:val="Hyperlink"/>
                                  <w:b/>
                                </w:rPr>
                                <w:t>Appendix A:  Example Val</w:t>
                              </w:r>
                              <w:r w:rsidRPr="00632EE7">
                                <w:rPr>
                                  <w:rStyle w:val="Hyperlink"/>
                                  <w:b/>
                                </w:rPr>
                                <w:t>i</w:t>
                              </w:r>
                              <w:r w:rsidRPr="00632EE7">
                                <w:rPr>
                                  <w:rStyle w:val="Hyperlink"/>
                                  <w:b/>
                                </w:rPr>
                                <w:t>dation Studies</w:t>
                              </w:r>
                            </w:hyperlink>
                            <w:r w:rsidRPr="00184436">
                              <w:rPr>
                                <w:b/>
                                <w:color w:val="0563C1"/>
                              </w:rPr>
                              <w:t xml:space="preserve"> </w:t>
                            </w:r>
                            <w:r>
                              <w:rPr>
                                <w:b/>
                                <w:color w:val="0563C1"/>
                              </w:rPr>
                              <w:t>.</w:t>
                            </w:r>
                            <w:r w:rsidRPr="00184436">
                              <w:rPr>
                                <w:b/>
                              </w:rPr>
                              <w:t>…</w:t>
                            </w:r>
                            <w:r w:rsidR="001248EC">
                              <w:rPr>
                                <w:b/>
                              </w:rPr>
                              <w:t>………………….</w:t>
                            </w:r>
                            <w:r w:rsidRPr="00184436">
                              <w:rPr>
                                <w:b/>
                              </w:rPr>
                              <w:t>..</w:t>
                            </w:r>
                            <w:r w:rsidR="00B14F4C">
                              <w:rPr>
                                <w:b/>
                              </w:rPr>
                              <w:t xml:space="preserve"> </w:t>
                            </w:r>
                            <w:r w:rsidRPr="00184436">
                              <w:rPr>
                                <w:b/>
                              </w:rPr>
                              <w:t>1</w:t>
                            </w:r>
                            <w:r w:rsidR="00B14F4C">
                              <w:rPr>
                                <w:b/>
                              </w:rPr>
                              <w:t>2</w:t>
                            </w:r>
                          </w:p>
                          <w:p w14:paraId="21A95FAA" w14:textId="3C6BC897" w:rsidR="00890A31" w:rsidRPr="00890A31" w:rsidRDefault="00890A31" w:rsidP="00890A31">
                            <w:pPr>
                              <w:rPr>
                                <w:rFonts w:ascii="Times New Roman" w:hAnsi="Times New Roman" w:cs="Times New Roman"/>
                                <w:bCs/>
                                <w:color w:val="000000" w:themeColor="text1"/>
                              </w:rPr>
                            </w:pPr>
                            <w:hyperlink w:anchor="Appendix_B" w:history="1">
                              <w:r w:rsidRPr="00890A31">
                                <w:rPr>
                                  <w:rStyle w:val="Hyperlink"/>
                                  <w:bCs/>
                                </w:rPr>
                                <w:t>Appendix B:</w:t>
                              </w:r>
                              <w:r w:rsidRPr="00890A31">
                                <w:rPr>
                                  <w:rStyle w:val="Hyperlink"/>
                                  <w:bCs/>
                                </w:rPr>
                                <w:t xml:space="preserve"> </w:t>
                              </w:r>
                              <w:r w:rsidRPr="00890A31">
                                <w:rPr>
                                  <w:rStyle w:val="Hyperlink"/>
                                  <w:rFonts w:ascii="Times New Roman" w:hAnsi="Times New Roman" w:cs="Times New Roman"/>
                                  <w:bCs/>
                                </w:rPr>
                                <w:t>Designing</w:t>
                              </w:r>
                              <w:r w:rsidRPr="00890A31">
                                <w:rPr>
                                  <w:rStyle w:val="Hyperlink"/>
                                  <w:rFonts w:ascii="Times New Roman" w:hAnsi="Times New Roman" w:cs="Times New Roman"/>
                                  <w:bCs/>
                                </w:rPr>
                                <w:t xml:space="preserve"> </w:t>
                              </w:r>
                              <w:r w:rsidRPr="00890A31">
                                <w:rPr>
                                  <w:rStyle w:val="Hyperlink"/>
                                  <w:rFonts w:ascii="Times New Roman" w:hAnsi="Times New Roman" w:cs="Times New Roman"/>
                                  <w:bCs/>
                                </w:rPr>
                                <w:t>a Virtual Standard Curve</w:t>
                              </w:r>
                            </w:hyperlink>
                            <w:r w:rsidR="001248EC">
                              <w:rPr>
                                <w:bCs/>
                              </w:rPr>
                              <w:t xml:space="preserve"> ……………….</w:t>
                            </w:r>
                            <w:r w:rsidR="001248EC" w:rsidRPr="001248EC">
                              <w:rPr>
                                <w:b/>
                              </w:rPr>
                              <w:t>21</w:t>
                            </w:r>
                          </w:p>
                          <w:p w14:paraId="5D3D377D" w14:textId="008ED398" w:rsidR="00890A31" w:rsidRDefault="00890A31" w:rsidP="00890A31">
                            <w:pPr>
                              <w:rPr>
                                <w:rFonts w:ascii="Times New Roman" w:hAnsi="Times New Roman" w:cs="Times New Roman"/>
                                <w:b/>
                                <w:bCs/>
                                <w:color w:val="000000" w:themeColor="text1"/>
                                <w:sz w:val="24"/>
                                <w:szCs w:val="24"/>
                              </w:rPr>
                            </w:pPr>
                            <w:hyperlink w:anchor="Appendix_C" w:history="1">
                              <w:r w:rsidRPr="00890A31">
                                <w:rPr>
                                  <w:rStyle w:val="Hyperlink"/>
                                  <w:bCs/>
                                </w:rPr>
                                <w:t>Appendix C</w:t>
                              </w:r>
                              <w:r w:rsidRPr="00890A31">
                                <w:rPr>
                                  <w:rStyle w:val="Hyperlink"/>
                                  <w:b/>
                                </w:rPr>
                                <w:t xml:space="preserve">: </w:t>
                              </w:r>
                              <w:r w:rsidRPr="00890A31">
                                <w:rPr>
                                  <w:rStyle w:val="Hyperlink"/>
                                  <w:rFonts w:ascii="Times New Roman" w:hAnsi="Times New Roman" w:cs="Times New Roman"/>
                                  <w:sz w:val="24"/>
                                  <w:szCs w:val="24"/>
                                </w:rPr>
                                <w:t>q</w:t>
                              </w:r>
                              <w:r w:rsidRPr="00890A31">
                                <w:rPr>
                                  <w:rStyle w:val="Hyperlink"/>
                                  <w:rFonts w:ascii="Times New Roman" w:hAnsi="Times New Roman" w:cs="Times New Roman"/>
                                  <w:sz w:val="24"/>
                                  <w:szCs w:val="24"/>
                                </w:rPr>
                                <w:t>P</w:t>
                              </w:r>
                              <w:r w:rsidRPr="00890A31">
                                <w:rPr>
                                  <w:rStyle w:val="Hyperlink"/>
                                  <w:rFonts w:ascii="Times New Roman" w:hAnsi="Times New Roman" w:cs="Times New Roman"/>
                                  <w:sz w:val="24"/>
                                  <w:szCs w:val="24"/>
                                </w:rPr>
                                <w:t>CR parameter definitions and metrics</w:t>
                              </w:r>
                            </w:hyperlink>
                            <w:r>
                              <w:rPr>
                                <w:bCs/>
                              </w:rPr>
                              <w:t xml:space="preserve"> …. </w:t>
                            </w:r>
                            <w:r w:rsidRPr="001248EC">
                              <w:rPr>
                                <w:b/>
                              </w:rPr>
                              <w:t>22</w:t>
                            </w:r>
                          </w:p>
                          <w:p w14:paraId="6A41BFE1" w14:textId="2348F803" w:rsidR="002C0406" w:rsidRPr="00184436" w:rsidRDefault="002C0406" w:rsidP="00B02750">
                            <w:pPr>
                              <w:spacing w:after="100" w:line="275" w:lineRule="auto"/>
                              <w:textDirection w:val="btLr"/>
                              <w:rPr>
                                <w:b/>
                                <w:color w:val="0563C1"/>
                              </w:rPr>
                            </w:pPr>
                            <w:hyperlink w:anchor="References" w:history="1">
                              <w:r w:rsidRPr="00632EE7">
                                <w:rPr>
                                  <w:rStyle w:val="Hyperlink"/>
                                  <w:b/>
                                </w:rPr>
                                <w:t>Refere</w:t>
                              </w:r>
                              <w:r w:rsidRPr="00632EE7">
                                <w:rPr>
                                  <w:rStyle w:val="Hyperlink"/>
                                  <w:b/>
                                </w:rPr>
                                <w:t>n</w:t>
                              </w:r>
                              <w:r w:rsidRPr="00632EE7">
                                <w:rPr>
                                  <w:rStyle w:val="Hyperlink"/>
                                  <w:b/>
                                </w:rPr>
                                <w:t>ces</w:t>
                              </w:r>
                            </w:hyperlink>
                            <w:r>
                              <w:rPr>
                                <w:b/>
                              </w:rPr>
                              <w:t xml:space="preserve">  </w:t>
                            </w:r>
                            <w:r w:rsidRPr="00184436">
                              <w:rPr>
                                <w:b/>
                              </w:rPr>
                              <w:t>……………….…</w:t>
                            </w:r>
                            <w:r>
                              <w:rPr>
                                <w:b/>
                              </w:rPr>
                              <w:t>…………….</w:t>
                            </w:r>
                            <w:r w:rsidRPr="00184436">
                              <w:rPr>
                                <w:b/>
                              </w:rPr>
                              <w:t>…</w:t>
                            </w:r>
                            <w:r>
                              <w:rPr>
                                <w:b/>
                              </w:rPr>
                              <w:t>.</w:t>
                            </w:r>
                            <w:r w:rsidRPr="00184436">
                              <w:rPr>
                                <w:b/>
                              </w:rPr>
                              <w:t>…………</w:t>
                            </w:r>
                            <w:r w:rsidR="00890A31">
                              <w:rPr>
                                <w:b/>
                              </w:rPr>
                              <w:t>……………………</w:t>
                            </w:r>
                            <w:r w:rsidRPr="00184436">
                              <w:rPr>
                                <w:b/>
                              </w:rPr>
                              <w:t xml:space="preserve">. </w:t>
                            </w:r>
                            <w:r w:rsidR="00B14F4C">
                              <w:rPr>
                                <w:b/>
                              </w:rPr>
                              <w:t>23</w:t>
                            </w:r>
                          </w:p>
                          <w:p w14:paraId="388F1544" w14:textId="77777777" w:rsidR="002C0406" w:rsidRPr="00632EE7" w:rsidRDefault="002C0406" w:rsidP="00B02750">
                            <w:pPr>
                              <w:spacing w:after="100" w:line="275" w:lineRule="auto"/>
                              <w:textDirection w:val="btLr"/>
                              <w:rPr>
                                <w:b/>
                                <w:color w:val="0563C1"/>
                              </w:rPr>
                            </w:pPr>
                            <w:r>
                              <w:rPr>
                                <w:b/>
                                <w:color w:val="0563C1"/>
                              </w:rPr>
                              <w:fldChar w:fldCharType="begin"/>
                            </w:r>
                            <w:r>
                              <w:rPr>
                                <w:b/>
                                <w:color w:val="0563C1"/>
                              </w:rPr>
                              <w:instrText>HYPERLINK "http://</w:instrText>
                            </w:r>
                            <w:r w:rsidRPr="00632EE7">
                              <w:rPr>
                                <w:b/>
                                <w:color w:val="0563C1"/>
                              </w:rPr>
                              <w:instrText>Overview Document (www.swgdam.org)</w:instrText>
                            </w:r>
                          </w:p>
                          <w:p w14:paraId="642FA64C" w14:textId="77777777" w:rsidR="002C0406" w:rsidRPr="00632EE7" w:rsidRDefault="002C0406" w:rsidP="00B02750">
                            <w:pPr>
                              <w:spacing w:after="100" w:line="275" w:lineRule="auto"/>
                              <w:textDirection w:val="btLr"/>
                              <w:rPr>
                                <w:b/>
                                <w:color w:val="0563C1"/>
                              </w:rPr>
                            </w:pPr>
                            <w:r w:rsidRPr="00632EE7">
                              <w:rPr>
                                <w:b/>
                                <w:color w:val="0563C1"/>
                                <w:highlight w:val="yellow"/>
                              </w:rPr>
                              <w:instrText>[Insert link to document before publication]</w:instrText>
                            </w:r>
                          </w:p>
                          <w:p w14:paraId="130B8E39" w14:textId="77777777" w:rsidR="002C0406" w:rsidRPr="00632EE7" w:rsidRDefault="002C0406" w:rsidP="00B02750">
                            <w:pPr>
                              <w:spacing w:after="100" w:line="275" w:lineRule="auto"/>
                              <w:textDirection w:val="btLr"/>
                              <w:rPr>
                                <w:color w:val="0563C1"/>
                              </w:rPr>
                            </w:pPr>
                          </w:p>
                          <w:p w14:paraId="3D5BE7AA" w14:textId="77777777" w:rsidR="002C0406" w:rsidRPr="00632EE7" w:rsidRDefault="002C0406" w:rsidP="00B02750">
                            <w:pPr>
                              <w:spacing w:line="258" w:lineRule="auto"/>
                              <w:textDirection w:val="btLr"/>
                              <w:rPr>
                                <w:color w:val="0563C1"/>
                              </w:rPr>
                            </w:pPr>
                          </w:p>
                          <w:p w14:paraId="09D33F20" w14:textId="77777777" w:rsidR="002C0406" w:rsidRPr="009F14AB" w:rsidRDefault="002C0406" w:rsidP="00B02750">
                            <w:pPr>
                              <w:spacing w:after="100" w:line="275" w:lineRule="auto"/>
                              <w:textDirection w:val="btLr"/>
                              <w:rPr>
                                <w:rStyle w:val="Hyperlink"/>
                                <w:b/>
                              </w:rPr>
                            </w:pPr>
                            <w:r>
                              <w:rPr>
                                <w:b/>
                                <w:color w:val="0563C1"/>
                              </w:rPr>
                              <w:instrText>"</w:instrText>
                            </w:r>
                            <w:r>
                              <w:rPr>
                                <w:b/>
                                <w:color w:val="0563C1"/>
                              </w:rPr>
                            </w:r>
                            <w:r>
                              <w:rPr>
                                <w:b/>
                                <w:color w:val="0563C1"/>
                              </w:rPr>
                              <w:fldChar w:fldCharType="separate"/>
                            </w:r>
                            <w:r w:rsidRPr="009F14AB">
                              <w:rPr>
                                <w:rStyle w:val="Hyperlink"/>
                                <w:b/>
                              </w:rPr>
                              <w:t>Overview Document (www.swgdam.org)</w:t>
                            </w:r>
                          </w:p>
                          <w:p w14:paraId="0829645A" w14:textId="77777777" w:rsidR="002C0406" w:rsidRPr="009F14AB" w:rsidRDefault="002C0406" w:rsidP="00B02750">
                            <w:pPr>
                              <w:spacing w:after="100" w:line="275" w:lineRule="auto"/>
                              <w:textDirection w:val="btLr"/>
                              <w:rPr>
                                <w:rStyle w:val="Hyperlink"/>
                                <w:b/>
                              </w:rPr>
                            </w:pPr>
                            <w:r w:rsidRPr="009F14AB">
                              <w:rPr>
                                <w:rStyle w:val="Hyperlink"/>
                                <w:b/>
                                <w:highlight w:val="yellow"/>
                              </w:rPr>
                              <w:t>[Insert link to document before publication]</w:t>
                            </w:r>
                          </w:p>
                          <w:p w14:paraId="36FB8D3D" w14:textId="77777777" w:rsidR="002C0406" w:rsidRPr="009F14AB" w:rsidRDefault="002C0406" w:rsidP="00B02750">
                            <w:pPr>
                              <w:spacing w:after="100" w:line="275" w:lineRule="auto"/>
                              <w:textDirection w:val="btLr"/>
                              <w:rPr>
                                <w:rStyle w:val="Hyperlink"/>
                              </w:rPr>
                            </w:pPr>
                          </w:p>
                          <w:p w14:paraId="6B662E01" w14:textId="77777777" w:rsidR="002C0406" w:rsidRPr="009F14AB" w:rsidRDefault="002C0406" w:rsidP="00B02750">
                            <w:pPr>
                              <w:spacing w:line="258" w:lineRule="auto"/>
                              <w:textDirection w:val="btLr"/>
                              <w:rPr>
                                <w:rStyle w:val="Hyperlink"/>
                              </w:rPr>
                            </w:pPr>
                          </w:p>
                          <w:p w14:paraId="37890237" w14:textId="49FFDC31" w:rsidR="002C0406" w:rsidRDefault="002C0406" w:rsidP="00B02750">
                            <w:pPr>
                              <w:spacing w:line="258" w:lineRule="auto"/>
                              <w:textDirection w:val="btLr"/>
                            </w:pPr>
                            <w:r>
                              <w:rPr>
                                <w:b/>
                                <w:color w:val="0563C1"/>
                              </w:rPr>
                              <w:fldChar w:fldCharType="end"/>
                            </w:r>
                          </w:p>
                        </w:txbxContent>
                      </wps:txbx>
                      <wps:bodyPr spcFirstLastPara="1" wrap="square" lIns="228600" tIns="228600" rIns="228600" bIns="228600" anchor="t" anchorCtr="0">
                        <a:noAutofit/>
                      </wps:bodyPr>
                    </wps:wsp>
                  </a:graphicData>
                </a:graphic>
                <wp14:sizeRelH relativeFrom="margin">
                  <wp14:pctWidth>0</wp14:pctWidth>
                </wp14:sizeRelH>
                <wp14:sizeRelV relativeFrom="margin">
                  <wp14:pctHeight>0</wp14:pctHeight>
                </wp14:sizeRelV>
              </wp:anchor>
            </w:drawing>
          </mc:Choice>
          <mc:Fallback>
            <w:pict>
              <v:rect w14:anchorId="32DC62BC" id="Rectangle 218" o:spid="_x0000_s1026" alt="Narrow horizontal" style="position:absolute;left:0;text-align:left;margin-left:1.5pt;margin-top:.75pt;width:336pt;height:40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" strokecolor="black [3200]" strokeweight="1pt">
                <v:stroke startarrowwidth="narrow" startarrowlength="short" endarrowwidth="narrow" endarrowlength="short" joinstyle="round"/>
                <v:textbox inset="18pt,18pt,18pt,18pt">
                  <w:txbxContent>
                    <w:p w14:paraId="100D846E" w14:textId="77777777" w:rsidR="002C0406" w:rsidRDefault="002C0406" w:rsidP="00B02750">
                      <w:pPr>
                        <w:spacing w:before="480" w:line="275" w:lineRule="auto"/>
                        <w:textDirection w:val="btLr"/>
                      </w:pPr>
                      <w:r>
                        <w:rPr>
                          <w:rFonts w:ascii="Cambria" w:eastAsia="Cambria" w:hAnsi="Cambria" w:cs="Cambria"/>
                          <w:b/>
                          <w:color w:val="366091"/>
                          <w:sz w:val="28"/>
                        </w:rPr>
                        <w:t>Table of Contents</w:t>
                      </w:r>
                    </w:p>
                    <w:p w14:paraId="719E320C" w14:textId="30FB0B77" w:rsidR="002C0406" w:rsidRPr="00184436" w:rsidRDefault="002C0406" w:rsidP="00B02750">
                      <w:pPr>
                        <w:spacing w:before="120" w:after="100" w:line="275" w:lineRule="auto"/>
                        <w:textDirection w:val="btLr"/>
                      </w:pPr>
                      <w:hyperlink w:anchor="Introduction" w:history="1">
                        <w:r w:rsidRPr="00184436">
                          <w:rPr>
                            <w:rStyle w:val="Hyperlink"/>
                            <w:b/>
                          </w:rPr>
                          <w:t xml:space="preserve">Introduction </w:t>
                        </w:r>
                      </w:hyperlink>
                      <w:r w:rsidRPr="00184436">
                        <w:rPr>
                          <w:b/>
                          <w:color w:val="000000"/>
                        </w:rPr>
                        <w:t xml:space="preserve"> ……………………………….….………</w:t>
                      </w:r>
                      <w:r w:rsidR="001248EC">
                        <w:rPr>
                          <w:b/>
                          <w:color w:val="000000"/>
                        </w:rPr>
                        <w:t>………………</w:t>
                      </w:r>
                      <w:proofErr w:type="gramStart"/>
                      <w:r w:rsidR="001248EC">
                        <w:rPr>
                          <w:b/>
                          <w:color w:val="000000"/>
                        </w:rPr>
                        <w:t>….</w:t>
                      </w:r>
                      <w:r w:rsidRPr="00184436">
                        <w:rPr>
                          <w:b/>
                          <w:color w:val="000000"/>
                        </w:rPr>
                        <w:t>…..</w:t>
                      </w:r>
                      <w:proofErr w:type="gramEnd"/>
                      <w:r w:rsidRPr="00184436">
                        <w:rPr>
                          <w:b/>
                          <w:color w:val="000000"/>
                        </w:rPr>
                        <w:t xml:space="preserve">  3</w:t>
                      </w:r>
                    </w:p>
                    <w:p w14:paraId="5CF2D824" w14:textId="469BFACF" w:rsidR="002C0406" w:rsidRPr="00184436" w:rsidRDefault="002C0406" w:rsidP="00B02750">
                      <w:pPr>
                        <w:spacing w:after="100" w:line="275" w:lineRule="auto"/>
                        <w:textDirection w:val="btLr"/>
                      </w:pPr>
                      <w:hyperlink w:anchor="General_Considerations" w:history="1">
                        <w:r w:rsidRPr="00184436">
                          <w:rPr>
                            <w:rStyle w:val="Hyperlink"/>
                            <w:b/>
                          </w:rPr>
                          <w:t>General Considerations</w:t>
                        </w:r>
                      </w:hyperlink>
                      <w:r w:rsidRPr="00184436">
                        <w:rPr>
                          <w:b/>
                          <w:color w:val="000000"/>
                        </w:rPr>
                        <w:t xml:space="preserve"> ……………</w:t>
                      </w:r>
                      <w:proofErr w:type="gramStart"/>
                      <w:r w:rsidRPr="00184436">
                        <w:rPr>
                          <w:b/>
                          <w:color w:val="000000"/>
                        </w:rPr>
                        <w:t>…..</w:t>
                      </w:r>
                      <w:proofErr w:type="gramEnd"/>
                      <w:r w:rsidRPr="00184436">
                        <w:rPr>
                          <w:b/>
                          <w:color w:val="000000"/>
                        </w:rPr>
                        <w:t>…………</w:t>
                      </w:r>
                      <w:r w:rsidR="001248EC">
                        <w:rPr>
                          <w:b/>
                          <w:color w:val="000000"/>
                        </w:rPr>
                        <w:t>………………</w:t>
                      </w:r>
                      <w:proofErr w:type="gramStart"/>
                      <w:r w:rsidR="001248EC">
                        <w:rPr>
                          <w:b/>
                          <w:color w:val="000000"/>
                        </w:rPr>
                        <w:t>….</w:t>
                      </w:r>
                      <w:r w:rsidRPr="00184436">
                        <w:rPr>
                          <w:b/>
                          <w:color w:val="000000"/>
                        </w:rPr>
                        <w:t>…..</w:t>
                      </w:r>
                      <w:proofErr w:type="gramEnd"/>
                      <w:r w:rsidRPr="00184436">
                        <w:rPr>
                          <w:b/>
                          <w:color w:val="000000"/>
                        </w:rPr>
                        <w:t xml:space="preserve">  3</w:t>
                      </w:r>
                    </w:p>
                    <w:p w14:paraId="6B5AB890" w14:textId="45BC793B" w:rsidR="002C0406" w:rsidRPr="00184436" w:rsidRDefault="002C0406" w:rsidP="00B02750">
                      <w:pPr>
                        <w:spacing w:after="100" w:line="275" w:lineRule="auto"/>
                        <w:textDirection w:val="btLr"/>
                      </w:pPr>
                      <w:hyperlink w:anchor="Precision" w:history="1">
                        <w:r w:rsidRPr="00184436">
                          <w:rPr>
                            <w:rStyle w:val="Hyperlink"/>
                            <w:b/>
                            <w:bCs/>
                          </w:rPr>
                          <w:t>Preci</w:t>
                        </w:r>
                        <w:r w:rsidRPr="00184436">
                          <w:rPr>
                            <w:rStyle w:val="Hyperlink"/>
                            <w:b/>
                            <w:bCs/>
                          </w:rPr>
                          <w:t>s</w:t>
                        </w:r>
                        <w:r w:rsidRPr="00184436">
                          <w:rPr>
                            <w:rStyle w:val="Hyperlink"/>
                            <w:b/>
                            <w:bCs/>
                          </w:rPr>
                          <w:t>ion and Accuracy Study</w:t>
                        </w:r>
                      </w:hyperlink>
                      <w:r w:rsidRPr="00184436">
                        <w:rPr>
                          <w:b/>
                        </w:rPr>
                        <w:t xml:space="preserve"> ………….….…</w:t>
                      </w:r>
                      <w:r w:rsidR="001248EC">
                        <w:rPr>
                          <w:b/>
                        </w:rPr>
                        <w:t>………………….</w:t>
                      </w:r>
                      <w:r w:rsidRPr="00184436">
                        <w:rPr>
                          <w:b/>
                        </w:rPr>
                        <w:t>…</w:t>
                      </w:r>
                      <w:proofErr w:type="gramStart"/>
                      <w:r w:rsidRPr="00184436">
                        <w:rPr>
                          <w:b/>
                        </w:rPr>
                        <w:t>…..</w:t>
                      </w:r>
                      <w:proofErr w:type="gramEnd"/>
                      <w:r w:rsidRPr="00184436">
                        <w:rPr>
                          <w:b/>
                        </w:rPr>
                        <w:t xml:space="preserve"> </w:t>
                      </w:r>
                      <w:r w:rsidR="00B14F4C">
                        <w:rPr>
                          <w:b/>
                        </w:rPr>
                        <w:t>5</w:t>
                      </w:r>
                    </w:p>
                    <w:p w14:paraId="12676433" w14:textId="414D1ED8" w:rsidR="002C0406" w:rsidRPr="00184436" w:rsidRDefault="00B14F4C" w:rsidP="00B02750">
                      <w:pPr>
                        <w:spacing w:after="100" w:line="275" w:lineRule="auto"/>
                        <w:textDirection w:val="btLr"/>
                      </w:pPr>
                      <w:hyperlink w:anchor="Sensitivity_Study" w:history="1">
                        <w:r w:rsidR="002C0406" w:rsidRPr="00B14F4C">
                          <w:rPr>
                            <w:rStyle w:val="Hyperlink"/>
                            <w:b/>
                          </w:rPr>
                          <w:t>Sen</w:t>
                        </w:r>
                        <w:r w:rsidR="002C0406" w:rsidRPr="00B14F4C">
                          <w:rPr>
                            <w:rStyle w:val="Hyperlink"/>
                            <w:b/>
                          </w:rPr>
                          <w:t>s</w:t>
                        </w:r>
                        <w:r w:rsidR="002C0406" w:rsidRPr="00B14F4C">
                          <w:rPr>
                            <w:rStyle w:val="Hyperlink"/>
                            <w:b/>
                          </w:rPr>
                          <w:t>itivi</w:t>
                        </w:r>
                        <w:r w:rsidR="002C0406" w:rsidRPr="00B14F4C">
                          <w:rPr>
                            <w:rStyle w:val="Hyperlink"/>
                            <w:b/>
                          </w:rPr>
                          <w:t>t</w:t>
                        </w:r>
                        <w:r w:rsidR="002C0406" w:rsidRPr="00B14F4C">
                          <w:rPr>
                            <w:rStyle w:val="Hyperlink"/>
                            <w:b/>
                          </w:rPr>
                          <w:t>y Study</w:t>
                        </w:r>
                      </w:hyperlink>
                      <w:r w:rsidR="002C0406" w:rsidRPr="00184436">
                        <w:rPr>
                          <w:b/>
                        </w:rPr>
                        <w:t>……………………………</w:t>
                      </w:r>
                      <w:proofErr w:type="gramStart"/>
                      <w:r w:rsidR="002C0406">
                        <w:rPr>
                          <w:b/>
                        </w:rPr>
                        <w:t>…..</w:t>
                      </w:r>
                      <w:proofErr w:type="gramEnd"/>
                      <w:r w:rsidR="002C0406" w:rsidRPr="00184436">
                        <w:rPr>
                          <w:b/>
                        </w:rPr>
                        <w:t>….…</w:t>
                      </w:r>
                      <w:r w:rsidR="001248EC">
                        <w:rPr>
                          <w:b/>
                        </w:rPr>
                        <w:t>………………….</w:t>
                      </w:r>
                      <w:r w:rsidR="002C0406" w:rsidRPr="00184436">
                        <w:rPr>
                          <w:b/>
                        </w:rPr>
                        <w:t xml:space="preserve">….  </w:t>
                      </w:r>
                      <w:r>
                        <w:rPr>
                          <w:b/>
                        </w:rPr>
                        <w:t xml:space="preserve"> 6</w:t>
                      </w:r>
                    </w:p>
                    <w:p w14:paraId="237BC3FB" w14:textId="746D1B56" w:rsidR="002C0406" w:rsidRPr="00184436" w:rsidRDefault="00B14F4C" w:rsidP="00B02750">
                      <w:pPr>
                        <w:spacing w:after="100" w:line="275" w:lineRule="auto"/>
                        <w:textDirection w:val="btLr"/>
                        <w:rPr>
                          <w:b/>
                          <w:color w:val="0563C1"/>
                        </w:rPr>
                      </w:pPr>
                      <w:hyperlink w:anchor="Sensitivity_Study" w:history="1">
                        <w:r w:rsidR="002C0406" w:rsidRPr="00B14F4C">
                          <w:rPr>
                            <w:rStyle w:val="Hyperlink"/>
                            <w:b/>
                          </w:rPr>
                          <w:t>Spec</w:t>
                        </w:r>
                        <w:r w:rsidR="002C0406" w:rsidRPr="00B14F4C">
                          <w:rPr>
                            <w:rStyle w:val="Hyperlink"/>
                            <w:b/>
                          </w:rPr>
                          <w:t>i</w:t>
                        </w:r>
                        <w:r w:rsidR="002C0406" w:rsidRPr="00B14F4C">
                          <w:rPr>
                            <w:rStyle w:val="Hyperlink"/>
                            <w:b/>
                          </w:rPr>
                          <w:t>f</w:t>
                        </w:r>
                        <w:r w:rsidR="002C0406" w:rsidRPr="00B14F4C">
                          <w:rPr>
                            <w:rStyle w:val="Hyperlink"/>
                            <w:b/>
                          </w:rPr>
                          <w:t>ic</w:t>
                        </w:r>
                        <w:r w:rsidR="002C0406" w:rsidRPr="00B14F4C">
                          <w:rPr>
                            <w:rStyle w:val="Hyperlink"/>
                            <w:b/>
                          </w:rPr>
                          <w:t>i</w:t>
                        </w:r>
                        <w:r w:rsidR="002C0406" w:rsidRPr="00B14F4C">
                          <w:rPr>
                            <w:rStyle w:val="Hyperlink"/>
                            <w:b/>
                          </w:rPr>
                          <w:t>t</w:t>
                        </w:r>
                        <w:r w:rsidR="002C0406" w:rsidRPr="00B14F4C">
                          <w:rPr>
                            <w:rStyle w:val="Hyperlink"/>
                            <w:b/>
                          </w:rPr>
                          <w:t>y</w:t>
                        </w:r>
                        <w:r w:rsidR="002C0406" w:rsidRPr="00B14F4C">
                          <w:rPr>
                            <w:rStyle w:val="Hyperlink"/>
                            <w:b/>
                          </w:rPr>
                          <w:t xml:space="preserve"> </w:t>
                        </w:r>
                        <w:r w:rsidR="002C0406" w:rsidRPr="00B14F4C">
                          <w:rPr>
                            <w:rStyle w:val="Hyperlink"/>
                            <w:b/>
                          </w:rPr>
                          <w:t>S</w:t>
                        </w:r>
                        <w:r w:rsidR="002C0406" w:rsidRPr="00B14F4C">
                          <w:rPr>
                            <w:rStyle w:val="Hyperlink"/>
                            <w:b/>
                          </w:rPr>
                          <w:t>t</w:t>
                        </w:r>
                        <w:r w:rsidR="002C0406" w:rsidRPr="00B14F4C">
                          <w:rPr>
                            <w:rStyle w:val="Hyperlink"/>
                            <w:b/>
                          </w:rPr>
                          <w:t>udy</w:t>
                        </w:r>
                      </w:hyperlink>
                      <w:r w:rsidR="002C0406" w:rsidRPr="00184436">
                        <w:rPr>
                          <w:b/>
                        </w:rPr>
                        <w:t>………………………………</w:t>
                      </w:r>
                      <w:proofErr w:type="gramStart"/>
                      <w:r w:rsidR="002C0406">
                        <w:rPr>
                          <w:b/>
                        </w:rPr>
                        <w:t>….</w:t>
                      </w:r>
                      <w:r w:rsidR="002C0406" w:rsidRPr="00184436">
                        <w:rPr>
                          <w:b/>
                        </w:rPr>
                        <w:t>.</w:t>
                      </w:r>
                      <w:proofErr w:type="gramEnd"/>
                      <w:r w:rsidR="002C0406" w:rsidRPr="00184436">
                        <w:rPr>
                          <w:b/>
                        </w:rPr>
                        <w:t>…</w:t>
                      </w:r>
                      <w:r w:rsidR="001248EC">
                        <w:rPr>
                          <w:b/>
                        </w:rPr>
                        <w:t>………………</w:t>
                      </w:r>
                      <w:proofErr w:type="gramStart"/>
                      <w:r w:rsidR="001248EC">
                        <w:rPr>
                          <w:b/>
                        </w:rPr>
                        <w:t>….</w:t>
                      </w:r>
                      <w:r w:rsidR="002C0406" w:rsidRPr="00184436">
                        <w:rPr>
                          <w:b/>
                        </w:rPr>
                        <w:t>…..</w:t>
                      </w:r>
                      <w:proofErr w:type="gramEnd"/>
                      <w:r w:rsidR="002C0406" w:rsidRPr="00184436">
                        <w:rPr>
                          <w:b/>
                        </w:rPr>
                        <w:t xml:space="preserve">  </w:t>
                      </w:r>
                      <w:r>
                        <w:rPr>
                          <w:b/>
                        </w:rPr>
                        <w:t xml:space="preserve"> </w:t>
                      </w:r>
                      <w:r w:rsidR="001248EC">
                        <w:rPr>
                          <w:b/>
                        </w:rPr>
                        <w:t>6</w:t>
                      </w:r>
                    </w:p>
                    <w:p w14:paraId="5E1A4AA6" w14:textId="119347EC" w:rsidR="002C0406" w:rsidRPr="00184436" w:rsidRDefault="002C0406" w:rsidP="00B02750">
                      <w:pPr>
                        <w:spacing w:after="100" w:line="275" w:lineRule="auto"/>
                        <w:textDirection w:val="btLr"/>
                      </w:pPr>
                      <w:hyperlink w:anchor="Male_Female_mixture_studies" w:history="1">
                        <w:proofErr w:type="gramStart"/>
                        <w:r w:rsidRPr="00632EE7">
                          <w:rPr>
                            <w:rStyle w:val="Hyperlink"/>
                            <w:b/>
                          </w:rPr>
                          <w:t>Male:Fem</w:t>
                        </w:r>
                        <w:r w:rsidRPr="00632EE7">
                          <w:rPr>
                            <w:rStyle w:val="Hyperlink"/>
                            <w:b/>
                          </w:rPr>
                          <w:t>a</w:t>
                        </w:r>
                        <w:r w:rsidRPr="00632EE7">
                          <w:rPr>
                            <w:rStyle w:val="Hyperlink"/>
                            <w:b/>
                          </w:rPr>
                          <w:t>le</w:t>
                        </w:r>
                        <w:proofErr w:type="gramEnd"/>
                        <w:r w:rsidRPr="00632EE7">
                          <w:rPr>
                            <w:rStyle w:val="Hyperlink"/>
                            <w:b/>
                          </w:rPr>
                          <w:t xml:space="preserve"> Mix</w:t>
                        </w:r>
                        <w:r w:rsidRPr="00632EE7">
                          <w:rPr>
                            <w:rStyle w:val="Hyperlink"/>
                            <w:b/>
                          </w:rPr>
                          <w:t>t</w:t>
                        </w:r>
                        <w:r w:rsidRPr="00632EE7">
                          <w:rPr>
                            <w:rStyle w:val="Hyperlink"/>
                            <w:b/>
                          </w:rPr>
                          <w:t>ure Study</w:t>
                        </w:r>
                      </w:hyperlink>
                      <w:r>
                        <w:rPr>
                          <w:b/>
                        </w:rPr>
                        <w:t xml:space="preserve"> .</w:t>
                      </w:r>
                      <w:r w:rsidRPr="00184436">
                        <w:rPr>
                          <w:b/>
                        </w:rPr>
                        <w:t>…………………</w:t>
                      </w:r>
                      <w:r w:rsidR="001248EC">
                        <w:rPr>
                          <w:b/>
                        </w:rPr>
                        <w:t>………………….</w:t>
                      </w:r>
                      <w:r w:rsidRPr="00184436">
                        <w:rPr>
                          <w:b/>
                        </w:rPr>
                        <w:t xml:space="preserve">…….  </w:t>
                      </w:r>
                      <w:r w:rsidR="00B14F4C">
                        <w:rPr>
                          <w:b/>
                        </w:rPr>
                        <w:t>7</w:t>
                      </w:r>
                    </w:p>
                    <w:p w14:paraId="31AEB3AC" w14:textId="0997155B" w:rsidR="002C0406" w:rsidRPr="00184436" w:rsidRDefault="002C0406" w:rsidP="00B02750">
                      <w:pPr>
                        <w:spacing w:after="100" w:line="275" w:lineRule="auto"/>
                        <w:textDirection w:val="btLr"/>
                      </w:pPr>
                      <w:hyperlink w:anchor="Known_and_Non_probative" w:history="1">
                        <w:r w:rsidRPr="00632EE7">
                          <w:rPr>
                            <w:rStyle w:val="Hyperlink"/>
                            <w:b/>
                          </w:rPr>
                          <w:t>Known and No</w:t>
                        </w:r>
                        <w:r w:rsidRPr="00632EE7">
                          <w:rPr>
                            <w:rStyle w:val="Hyperlink"/>
                            <w:b/>
                          </w:rPr>
                          <w:t>n</w:t>
                        </w:r>
                        <w:r w:rsidRPr="00632EE7">
                          <w:rPr>
                            <w:rStyle w:val="Hyperlink"/>
                            <w:b/>
                          </w:rPr>
                          <w:t>-proba</w:t>
                        </w:r>
                        <w:r w:rsidRPr="00632EE7">
                          <w:rPr>
                            <w:rStyle w:val="Hyperlink"/>
                            <w:b/>
                          </w:rPr>
                          <w:t>t</w:t>
                        </w:r>
                        <w:r w:rsidRPr="00632EE7">
                          <w:rPr>
                            <w:rStyle w:val="Hyperlink"/>
                            <w:b/>
                          </w:rPr>
                          <w:t xml:space="preserve">ive Sample Study </w:t>
                        </w:r>
                      </w:hyperlink>
                      <w:r w:rsidRPr="00184436">
                        <w:rPr>
                          <w:b/>
                          <w:color w:val="0563C1"/>
                        </w:rPr>
                        <w:t xml:space="preserve"> </w:t>
                      </w:r>
                      <w:r w:rsidRPr="00184436">
                        <w:rPr>
                          <w:b/>
                        </w:rPr>
                        <w:t>……</w:t>
                      </w:r>
                      <w:r w:rsidR="001248EC">
                        <w:rPr>
                          <w:b/>
                        </w:rPr>
                        <w:t>………………….</w:t>
                      </w:r>
                      <w:r w:rsidRPr="00184436">
                        <w:rPr>
                          <w:b/>
                        </w:rPr>
                        <w:t xml:space="preserve">  </w:t>
                      </w:r>
                      <w:r w:rsidR="00B14F4C">
                        <w:rPr>
                          <w:b/>
                        </w:rPr>
                        <w:t>8</w:t>
                      </w:r>
                    </w:p>
                    <w:p w14:paraId="162FA082" w14:textId="42A606CD" w:rsidR="002C0406" w:rsidRDefault="002C0406" w:rsidP="00B02750">
                      <w:pPr>
                        <w:spacing w:after="100" w:line="275" w:lineRule="auto"/>
                        <w:textDirection w:val="btLr"/>
                        <w:rPr>
                          <w:b/>
                        </w:rPr>
                      </w:pPr>
                      <w:hyperlink w:anchor="Contamination_Study" w:history="1">
                        <w:r w:rsidRPr="00632EE7">
                          <w:rPr>
                            <w:rStyle w:val="Hyperlink"/>
                            <w:b/>
                          </w:rPr>
                          <w:t>Conta</w:t>
                        </w:r>
                        <w:r w:rsidRPr="00632EE7">
                          <w:rPr>
                            <w:rStyle w:val="Hyperlink"/>
                            <w:b/>
                          </w:rPr>
                          <w:t>m</w:t>
                        </w:r>
                        <w:r w:rsidRPr="00632EE7">
                          <w:rPr>
                            <w:rStyle w:val="Hyperlink"/>
                            <w:b/>
                          </w:rPr>
                          <w:t>ina</w:t>
                        </w:r>
                        <w:r w:rsidRPr="00632EE7">
                          <w:rPr>
                            <w:rStyle w:val="Hyperlink"/>
                            <w:b/>
                          </w:rPr>
                          <w:t>t</w:t>
                        </w:r>
                        <w:r w:rsidRPr="00632EE7">
                          <w:rPr>
                            <w:rStyle w:val="Hyperlink"/>
                            <w:b/>
                          </w:rPr>
                          <w:t>io</w:t>
                        </w:r>
                        <w:r w:rsidRPr="00632EE7">
                          <w:rPr>
                            <w:rStyle w:val="Hyperlink"/>
                            <w:b/>
                          </w:rPr>
                          <w:t>n</w:t>
                        </w:r>
                        <w:r w:rsidRPr="00632EE7">
                          <w:rPr>
                            <w:rStyle w:val="Hyperlink"/>
                            <w:b/>
                          </w:rPr>
                          <w:t xml:space="preserve"> Study </w:t>
                        </w:r>
                      </w:hyperlink>
                      <w:r w:rsidRPr="00184436">
                        <w:rPr>
                          <w:b/>
                          <w:color w:val="0563C1"/>
                        </w:rPr>
                        <w:t xml:space="preserve"> </w:t>
                      </w:r>
                      <w:r w:rsidRPr="00184436">
                        <w:rPr>
                          <w:b/>
                        </w:rPr>
                        <w:t>………………………</w:t>
                      </w:r>
                      <w:r w:rsidR="001248EC">
                        <w:rPr>
                          <w:b/>
                        </w:rPr>
                        <w:t>………………</w:t>
                      </w:r>
                      <w:proofErr w:type="gramStart"/>
                      <w:r w:rsidR="001248EC">
                        <w:rPr>
                          <w:b/>
                        </w:rPr>
                        <w:t>…..</w:t>
                      </w:r>
                      <w:proofErr w:type="gramEnd"/>
                      <w:r w:rsidRPr="00184436">
                        <w:rPr>
                          <w:b/>
                        </w:rPr>
                        <w:t xml:space="preserve">………. </w:t>
                      </w:r>
                      <w:r w:rsidR="00B14F4C">
                        <w:rPr>
                          <w:b/>
                        </w:rPr>
                        <w:t xml:space="preserve"> </w:t>
                      </w:r>
                      <w:r w:rsidRPr="00184436">
                        <w:rPr>
                          <w:b/>
                        </w:rPr>
                        <w:t>1</w:t>
                      </w:r>
                      <w:r w:rsidR="00B14F4C">
                        <w:rPr>
                          <w:b/>
                        </w:rPr>
                        <w:t>0</w:t>
                      </w:r>
                    </w:p>
                    <w:p w14:paraId="3272208D" w14:textId="17B6DAC2" w:rsidR="00890A31" w:rsidRPr="00184436" w:rsidRDefault="00890A31" w:rsidP="00B02750">
                      <w:pPr>
                        <w:spacing w:after="100" w:line="275" w:lineRule="auto"/>
                        <w:textDirection w:val="btLr"/>
                      </w:pPr>
                      <w:hyperlink w:anchor="Sensitivity_Study2" w:history="1">
                        <w:r w:rsidRPr="00890A31">
                          <w:rPr>
                            <w:rStyle w:val="Hyperlink"/>
                            <w:b/>
                          </w:rPr>
                          <w:t>Sensitiv</w:t>
                        </w:r>
                        <w:r w:rsidRPr="00890A31">
                          <w:rPr>
                            <w:rStyle w:val="Hyperlink"/>
                            <w:b/>
                          </w:rPr>
                          <w:t>i</w:t>
                        </w:r>
                        <w:r w:rsidRPr="00890A31">
                          <w:rPr>
                            <w:rStyle w:val="Hyperlink"/>
                            <w:b/>
                          </w:rPr>
                          <w:t>ty Study</w:t>
                        </w:r>
                      </w:hyperlink>
                      <w:r>
                        <w:rPr>
                          <w:b/>
                        </w:rPr>
                        <w:t xml:space="preserve"> ……………………………………</w:t>
                      </w:r>
                      <w:r w:rsidR="001248EC">
                        <w:rPr>
                          <w:b/>
                        </w:rPr>
                        <w:t>…………………</w:t>
                      </w:r>
                      <w:r>
                        <w:rPr>
                          <w:b/>
                        </w:rPr>
                        <w:t>……. 11</w:t>
                      </w:r>
                    </w:p>
                    <w:p w14:paraId="211CD5C6" w14:textId="5F2C2864" w:rsidR="002C0406" w:rsidRDefault="002C0406" w:rsidP="00B02750">
                      <w:pPr>
                        <w:spacing w:after="100" w:line="275" w:lineRule="auto"/>
                        <w:textDirection w:val="btLr"/>
                        <w:rPr>
                          <w:b/>
                        </w:rPr>
                      </w:pPr>
                      <w:hyperlink w:anchor="Appendix_A" w:history="1">
                        <w:r w:rsidRPr="00632EE7">
                          <w:rPr>
                            <w:rStyle w:val="Hyperlink"/>
                            <w:b/>
                          </w:rPr>
                          <w:t>Appendix A:  Example Val</w:t>
                        </w:r>
                        <w:r w:rsidRPr="00632EE7">
                          <w:rPr>
                            <w:rStyle w:val="Hyperlink"/>
                            <w:b/>
                          </w:rPr>
                          <w:t>i</w:t>
                        </w:r>
                        <w:r w:rsidRPr="00632EE7">
                          <w:rPr>
                            <w:rStyle w:val="Hyperlink"/>
                            <w:b/>
                          </w:rPr>
                          <w:t>dation Studies</w:t>
                        </w:r>
                      </w:hyperlink>
                      <w:r w:rsidRPr="00184436">
                        <w:rPr>
                          <w:b/>
                          <w:color w:val="0563C1"/>
                        </w:rPr>
                        <w:t xml:space="preserve"> </w:t>
                      </w:r>
                      <w:r>
                        <w:rPr>
                          <w:b/>
                          <w:color w:val="0563C1"/>
                        </w:rPr>
                        <w:t>.</w:t>
                      </w:r>
                      <w:r w:rsidRPr="00184436">
                        <w:rPr>
                          <w:b/>
                        </w:rPr>
                        <w:t>…</w:t>
                      </w:r>
                      <w:r w:rsidR="001248EC">
                        <w:rPr>
                          <w:b/>
                        </w:rPr>
                        <w:t>………………….</w:t>
                      </w:r>
                      <w:r w:rsidRPr="00184436">
                        <w:rPr>
                          <w:b/>
                        </w:rPr>
                        <w:t>..</w:t>
                      </w:r>
                      <w:r w:rsidR="00B14F4C">
                        <w:rPr>
                          <w:b/>
                        </w:rPr>
                        <w:t xml:space="preserve"> </w:t>
                      </w:r>
                      <w:r w:rsidRPr="00184436">
                        <w:rPr>
                          <w:b/>
                        </w:rPr>
                        <w:t>1</w:t>
                      </w:r>
                      <w:r w:rsidR="00B14F4C">
                        <w:rPr>
                          <w:b/>
                        </w:rPr>
                        <w:t>2</w:t>
                      </w:r>
                    </w:p>
                    <w:p w14:paraId="21A95FAA" w14:textId="3C6BC897" w:rsidR="00890A31" w:rsidRPr="00890A31" w:rsidRDefault="00890A31" w:rsidP="00890A31">
                      <w:pPr>
                        <w:rPr>
                          <w:rFonts w:ascii="Times New Roman" w:hAnsi="Times New Roman" w:cs="Times New Roman"/>
                          <w:bCs/>
                          <w:color w:val="000000" w:themeColor="text1"/>
                        </w:rPr>
                      </w:pPr>
                      <w:hyperlink w:anchor="Appendix_B" w:history="1">
                        <w:r w:rsidRPr="00890A31">
                          <w:rPr>
                            <w:rStyle w:val="Hyperlink"/>
                            <w:bCs/>
                          </w:rPr>
                          <w:t>Appendix B:</w:t>
                        </w:r>
                        <w:r w:rsidRPr="00890A31">
                          <w:rPr>
                            <w:rStyle w:val="Hyperlink"/>
                            <w:bCs/>
                          </w:rPr>
                          <w:t xml:space="preserve"> </w:t>
                        </w:r>
                        <w:r w:rsidRPr="00890A31">
                          <w:rPr>
                            <w:rStyle w:val="Hyperlink"/>
                            <w:rFonts w:ascii="Times New Roman" w:hAnsi="Times New Roman" w:cs="Times New Roman"/>
                            <w:bCs/>
                          </w:rPr>
                          <w:t>Designing</w:t>
                        </w:r>
                        <w:r w:rsidRPr="00890A31">
                          <w:rPr>
                            <w:rStyle w:val="Hyperlink"/>
                            <w:rFonts w:ascii="Times New Roman" w:hAnsi="Times New Roman" w:cs="Times New Roman"/>
                            <w:bCs/>
                          </w:rPr>
                          <w:t xml:space="preserve"> </w:t>
                        </w:r>
                        <w:r w:rsidRPr="00890A31">
                          <w:rPr>
                            <w:rStyle w:val="Hyperlink"/>
                            <w:rFonts w:ascii="Times New Roman" w:hAnsi="Times New Roman" w:cs="Times New Roman"/>
                            <w:bCs/>
                          </w:rPr>
                          <w:t>a Virtual Standard Curve</w:t>
                        </w:r>
                      </w:hyperlink>
                      <w:r w:rsidR="001248EC">
                        <w:rPr>
                          <w:bCs/>
                        </w:rPr>
                        <w:t xml:space="preserve"> ……………….</w:t>
                      </w:r>
                      <w:r w:rsidR="001248EC" w:rsidRPr="001248EC">
                        <w:rPr>
                          <w:b/>
                        </w:rPr>
                        <w:t>21</w:t>
                      </w:r>
                    </w:p>
                    <w:p w14:paraId="5D3D377D" w14:textId="008ED398" w:rsidR="00890A31" w:rsidRDefault="00890A31" w:rsidP="00890A31">
                      <w:pPr>
                        <w:rPr>
                          <w:rFonts w:ascii="Times New Roman" w:hAnsi="Times New Roman" w:cs="Times New Roman"/>
                          <w:b/>
                          <w:bCs/>
                          <w:color w:val="000000" w:themeColor="text1"/>
                          <w:sz w:val="24"/>
                          <w:szCs w:val="24"/>
                        </w:rPr>
                      </w:pPr>
                      <w:hyperlink w:anchor="Appendix_C" w:history="1">
                        <w:r w:rsidRPr="00890A31">
                          <w:rPr>
                            <w:rStyle w:val="Hyperlink"/>
                            <w:bCs/>
                          </w:rPr>
                          <w:t>Appendix C</w:t>
                        </w:r>
                        <w:r w:rsidRPr="00890A31">
                          <w:rPr>
                            <w:rStyle w:val="Hyperlink"/>
                            <w:b/>
                          </w:rPr>
                          <w:t xml:space="preserve">: </w:t>
                        </w:r>
                        <w:r w:rsidRPr="00890A31">
                          <w:rPr>
                            <w:rStyle w:val="Hyperlink"/>
                            <w:rFonts w:ascii="Times New Roman" w:hAnsi="Times New Roman" w:cs="Times New Roman"/>
                            <w:sz w:val="24"/>
                            <w:szCs w:val="24"/>
                          </w:rPr>
                          <w:t>q</w:t>
                        </w:r>
                        <w:r w:rsidRPr="00890A31">
                          <w:rPr>
                            <w:rStyle w:val="Hyperlink"/>
                            <w:rFonts w:ascii="Times New Roman" w:hAnsi="Times New Roman" w:cs="Times New Roman"/>
                            <w:sz w:val="24"/>
                            <w:szCs w:val="24"/>
                          </w:rPr>
                          <w:t>P</w:t>
                        </w:r>
                        <w:r w:rsidRPr="00890A31">
                          <w:rPr>
                            <w:rStyle w:val="Hyperlink"/>
                            <w:rFonts w:ascii="Times New Roman" w:hAnsi="Times New Roman" w:cs="Times New Roman"/>
                            <w:sz w:val="24"/>
                            <w:szCs w:val="24"/>
                          </w:rPr>
                          <w:t>CR parameter definitions and metrics</w:t>
                        </w:r>
                      </w:hyperlink>
                      <w:r>
                        <w:rPr>
                          <w:bCs/>
                        </w:rPr>
                        <w:t xml:space="preserve"> …. </w:t>
                      </w:r>
                      <w:r w:rsidRPr="001248EC">
                        <w:rPr>
                          <w:b/>
                        </w:rPr>
                        <w:t>22</w:t>
                      </w:r>
                    </w:p>
                    <w:p w14:paraId="6A41BFE1" w14:textId="2348F803" w:rsidR="002C0406" w:rsidRPr="00184436" w:rsidRDefault="002C0406" w:rsidP="00B02750">
                      <w:pPr>
                        <w:spacing w:after="100" w:line="275" w:lineRule="auto"/>
                        <w:textDirection w:val="btLr"/>
                        <w:rPr>
                          <w:b/>
                          <w:color w:val="0563C1"/>
                        </w:rPr>
                      </w:pPr>
                      <w:hyperlink w:anchor="References" w:history="1">
                        <w:r w:rsidRPr="00632EE7">
                          <w:rPr>
                            <w:rStyle w:val="Hyperlink"/>
                            <w:b/>
                          </w:rPr>
                          <w:t>Refere</w:t>
                        </w:r>
                        <w:r w:rsidRPr="00632EE7">
                          <w:rPr>
                            <w:rStyle w:val="Hyperlink"/>
                            <w:b/>
                          </w:rPr>
                          <w:t>n</w:t>
                        </w:r>
                        <w:r w:rsidRPr="00632EE7">
                          <w:rPr>
                            <w:rStyle w:val="Hyperlink"/>
                            <w:b/>
                          </w:rPr>
                          <w:t>ces</w:t>
                        </w:r>
                      </w:hyperlink>
                      <w:r>
                        <w:rPr>
                          <w:b/>
                        </w:rPr>
                        <w:t xml:space="preserve">  </w:t>
                      </w:r>
                      <w:r w:rsidRPr="00184436">
                        <w:rPr>
                          <w:b/>
                        </w:rPr>
                        <w:t>……………….…</w:t>
                      </w:r>
                      <w:r>
                        <w:rPr>
                          <w:b/>
                        </w:rPr>
                        <w:t>…………….</w:t>
                      </w:r>
                      <w:r w:rsidRPr="00184436">
                        <w:rPr>
                          <w:b/>
                        </w:rPr>
                        <w:t>…</w:t>
                      </w:r>
                      <w:r>
                        <w:rPr>
                          <w:b/>
                        </w:rPr>
                        <w:t>.</w:t>
                      </w:r>
                      <w:r w:rsidRPr="00184436">
                        <w:rPr>
                          <w:b/>
                        </w:rPr>
                        <w:t>…………</w:t>
                      </w:r>
                      <w:r w:rsidR="00890A31">
                        <w:rPr>
                          <w:b/>
                        </w:rPr>
                        <w:t>……………………</w:t>
                      </w:r>
                      <w:r w:rsidRPr="00184436">
                        <w:rPr>
                          <w:b/>
                        </w:rPr>
                        <w:t xml:space="preserve">. </w:t>
                      </w:r>
                      <w:r w:rsidR="00B14F4C">
                        <w:rPr>
                          <w:b/>
                        </w:rPr>
                        <w:t>23</w:t>
                      </w:r>
                    </w:p>
                    <w:p w14:paraId="388F1544" w14:textId="77777777" w:rsidR="002C0406" w:rsidRPr="00632EE7" w:rsidRDefault="002C0406" w:rsidP="00B02750">
                      <w:pPr>
                        <w:spacing w:after="100" w:line="275" w:lineRule="auto"/>
                        <w:textDirection w:val="btLr"/>
                        <w:rPr>
                          <w:b/>
                          <w:color w:val="0563C1"/>
                        </w:rPr>
                      </w:pPr>
                      <w:r>
                        <w:rPr>
                          <w:b/>
                          <w:color w:val="0563C1"/>
                        </w:rPr>
                        <w:fldChar w:fldCharType="begin"/>
                      </w:r>
                      <w:r>
                        <w:rPr>
                          <w:b/>
                          <w:color w:val="0563C1"/>
                        </w:rPr>
                        <w:instrText>HYPERLINK "http://</w:instrText>
                      </w:r>
                      <w:r w:rsidRPr="00632EE7">
                        <w:rPr>
                          <w:b/>
                          <w:color w:val="0563C1"/>
                        </w:rPr>
                        <w:instrText>Overview Document (www.swgdam.org)</w:instrText>
                      </w:r>
                    </w:p>
                    <w:p w14:paraId="642FA64C" w14:textId="77777777" w:rsidR="002C0406" w:rsidRPr="00632EE7" w:rsidRDefault="002C0406" w:rsidP="00B02750">
                      <w:pPr>
                        <w:spacing w:after="100" w:line="275" w:lineRule="auto"/>
                        <w:textDirection w:val="btLr"/>
                        <w:rPr>
                          <w:b/>
                          <w:color w:val="0563C1"/>
                        </w:rPr>
                      </w:pPr>
                      <w:r w:rsidRPr="00632EE7">
                        <w:rPr>
                          <w:b/>
                          <w:color w:val="0563C1"/>
                          <w:highlight w:val="yellow"/>
                        </w:rPr>
                        <w:instrText>[Insert link to document before publication]</w:instrText>
                      </w:r>
                    </w:p>
                    <w:p w14:paraId="130B8E39" w14:textId="77777777" w:rsidR="002C0406" w:rsidRPr="00632EE7" w:rsidRDefault="002C0406" w:rsidP="00B02750">
                      <w:pPr>
                        <w:spacing w:after="100" w:line="275" w:lineRule="auto"/>
                        <w:textDirection w:val="btLr"/>
                        <w:rPr>
                          <w:color w:val="0563C1"/>
                        </w:rPr>
                      </w:pPr>
                    </w:p>
                    <w:p w14:paraId="3D5BE7AA" w14:textId="77777777" w:rsidR="002C0406" w:rsidRPr="00632EE7" w:rsidRDefault="002C0406" w:rsidP="00B02750">
                      <w:pPr>
                        <w:spacing w:line="258" w:lineRule="auto"/>
                        <w:textDirection w:val="btLr"/>
                        <w:rPr>
                          <w:color w:val="0563C1"/>
                        </w:rPr>
                      </w:pPr>
                    </w:p>
                    <w:p w14:paraId="09D33F20" w14:textId="77777777" w:rsidR="002C0406" w:rsidRPr="009F14AB" w:rsidRDefault="002C0406" w:rsidP="00B02750">
                      <w:pPr>
                        <w:spacing w:after="100" w:line="275" w:lineRule="auto"/>
                        <w:textDirection w:val="btLr"/>
                        <w:rPr>
                          <w:rStyle w:val="Hyperlink"/>
                          <w:b/>
                        </w:rPr>
                      </w:pPr>
                      <w:r>
                        <w:rPr>
                          <w:b/>
                          <w:color w:val="0563C1"/>
                        </w:rPr>
                        <w:instrText>"</w:instrText>
                      </w:r>
                      <w:r>
                        <w:rPr>
                          <w:b/>
                          <w:color w:val="0563C1"/>
                        </w:rPr>
                      </w:r>
                      <w:r>
                        <w:rPr>
                          <w:b/>
                          <w:color w:val="0563C1"/>
                        </w:rPr>
                        <w:fldChar w:fldCharType="separate"/>
                      </w:r>
                      <w:r w:rsidRPr="009F14AB">
                        <w:rPr>
                          <w:rStyle w:val="Hyperlink"/>
                          <w:b/>
                        </w:rPr>
                        <w:t>Overview Document (www.swgdam.org)</w:t>
                      </w:r>
                    </w:p>
                    <w:p w14:paraId="0829645A" w14:textId="77777777" w:rsidR="002C0406" w:rsidRPr="009F14AB" w:rsidRDefault="002C0406" w:rsidP="00B02750">
                      <w:pPr>
                        <w:spacing w:after="100" w:line="275" w:lineRule="auto"/>
                        <w:textDirection w:val="btLr"/>
                        <w:rPr>
                          <w:rStyle w:val="Hyperlink"/>
                          <w:b/>
                        </w:rPr>
                      </w:pPr>
                      <w:r w:rsidRPr="009F14AB">
                        <w:rPr>
                          <w:rStyle w:val="Hyperlink"/>
                          <w:b/>
                          <w:highlight w:val="yellow"/>
                        </w:rPr>
                        <w:t>[Insert link to document before publication]</w:t>
                      </w:r>
                    </w:p>
                    <w:p w14:paraId="36FB8D3D" w14:textId="77777777" w:rsidR="002C0406" w:rsidRPr="009F14AB" w:rsidRDefault="002C0406" w:rsidP="00B02750">
                      <w:pPr>
                        <w:spacing w:after="100" w:line="275" w:lineRule="auto"/>
                        <w:textDirection w:val="btLr"/>
                        <w:rPr>
                          <w:rStyle w:val="Hyperlink"/>
                        </w:rPr>
                      </w:pPr>
                    </w:p>
                    <w:p w14:paraId="6B662E01" w14:textId="77777777" w:rsidR="002C0406" w:rsidRPr="009F14AB" w:rsidRDefault="002C0406" w:rsidP="00B02750">
                      <w:pPr>
                        <w:spacing w:line="258" w:lineRule="auto"/>
                        <w:textDirection w:val="btLr"/>
                        <w:rPr>
                          <w:rStyle w:val="Hyperlink"/>
                        </w:rPr>
                      </w:pPr>
                    </w:p>
                    <w:p w14:paraId="37890237" w14:textId="49FFDC31" w:rsidR="002C0406" w:rsidRDefault="002C0406" w:rsidP="00B02750">
                      <w:pPr>
                        <w:spacing w:line="258" w:lineRule="auto"/>
                        <w:textDirection w:val="btLr"/>
                      </w:pPr>
                      <w:r>
                        <w:rPr>
                          <w:b/>
                          <w:color w:val="0563C1"/>
                        </w:rPr>
                        <w:fldChar w:fldCharType="end"/>
                      </w:r>
                    </w:p>
                  </w:txbxContent>
                </v:textbox>
                <w10:wrap type="square"/>
              </v:rect>
            </w:pict>
          </mc:Fallback>
        </mc:AlternateContent>
      </w:r>
    </w:p>
    <w:p w14:paraId="5798D6FE" w14:textId="77777777" w:rsidR="00B02750" w:rsidRPr="004E0BC6" w:rsidRDefault="00B02750" w:rsidP="00EC3D48">
      <w:pPr>
        <w:spacing w:after="0"/>
        <w:jc w:val="center"/>
        <w:rPr>
          <w:rFonts w:ascii="Times New Roman" w:eastAsia="Times New Roman" w:hAnsi="Times New Roman" w:cs="Times New Roman"/>
          <w:b/>
          <w:sz w:val="24"/>
          <w:szCs w:val="24"/>
        </w:rPr>
      </w:pPr>
    </w:p>
    <w:p w14:paraId="1D7CA1AC" w14:textId="77777777" w:rsidR="00B02750" w:rsidRPr="004E0BC6" w:rsidRDefault="00B02750" w:rsidP="00EC3D48">
      <w:pPr>
        <w:spacing w:after="0"/>
        <w:jc w:val="center"/>
        <w:rPr>
          <w:rFonts w:ascii="Times New Roman" w:eastAsia="Times New Roman" w:hAnsi="Times New Roman" w:cs="Times New Roman"/>
          <w:b/>
          <w:sz w:val="24"/>
          <w:szCs w:val="24"/>
        </w:rPr>
      </w:pPr>
    </w:p>
    <w:p w14:paraId="5152FD54" w14:textId="77777777" w:rsidR="00B02750" w:rsidRPr="004E0BC6" w:rsidRDefault="00B02750" w:rsidP="00EC3D48">
      <w:pPr>
        <w:spacing w:after="0"/>
        <w:jc w:val="center"/>
        <w:rPr>
          <w:rFonts w:ascii="Times New Roman" w:eastAsia="Times New Roman" w:hAnsi="Times New Roman" w:cs="Times New Roman"/>
          <w:b/>
          <w:sz w:val="24"/>
          <w:szCs w:val="24"/>
        </w:rPr>
      </w:pPr>
    </w:p>
    <w:p w14:paraId="77CD620B" w14:textId="77777777" w:rsidR="00B02750" w:rsidRPr="004E0BC6" w:rsidRDefault="00B02750" w:rsidP="00EC3D48">
      <w:pPr>
        <w:spacing w:after="0"/>
        <w:jc w:val="center"/>
        <w:rPr>
          <w:rFonts w:ascii="Times New Roman" w:eastAsia="Times New Roman" w:hAnsi="Times New Roman" w:cs="Times New Roman"/>
          <w:b/>
          <w:sz w:val="24"/>
          <w:szCs w:val="24"/>
        </w:rPr>
      </w:pPr>
    </w:p>
    <w:p w14:paraId="1D373ABB" w14:textId="77777777" w:rsidR="00B02750" w:rsidRPr="004E0BC6" w:rsidRDefault="00B02750" w:rsidP="00EC3D48">
      <w:pPr>
        <w:spacing w:after="0"/>
        <w:jc w:val="center"/>
        <w:rPr>
          <w:rFonts w:ascii="Times New Roman" w:eastAsia="Times New Roman" w:hAnsi="Times New Roman" w:cs="Times New Roman"/>
          <w:b/>
          <w:sz w:val="24"/>
          <w:szCs w:val="24"/>
        </w:rPr>
      </w:pPr>
    </w:p>
    <w:p w14:paraId="6AD4DFCA" w14:textId="77777777" w:rsidR="00B02750" w:rsidRPr="004E0BC6" w:rsidRDefault="00B02750" w:rsidP="00EC3D48">
      <w:pPr>
        <w:spacing w:after="0"/>
        <w:jc w:val="center"/>
        <w:rPr>
          <w:rFonts w:ascii="Times New Roman" w:eastAsia="Times New Roman" w:hAnsi="Times New Roman" w:cs="Times New Roman"/>
          <w:b/>
          <w:sz w:val="24"/>
          <w:szCs w:val="24"/>
        </w:rPr>
      </w:pPr>
    </w:p>
    <w:p w14:paraId="039A29A5" w14:textId="77777777" w:rsidR="00B02750" w:rsidRPr="004E0BC6" w:rsidRDefault="00B02750" w:rsidP="00EC3D48">
      <w:pPr>
        <w:spacing w:after="0"/>
        <w:jc w:val="center"/>
        <w:rPr>
          <w:rFonts w:ascii="Times New Roman" w:eastAsia="Times New Roman" w:hAnsi="Times New Roman" w:cs="Times New Roman"/>
          <w:b/>
          <w:sz w:val="24"/>
          <w:szCs w:val="24"/>
        </w:rPr>
      </w:pPr>
    </w:p>
    <w:p w14:paraId="4C3C49BA" w14:textId="77777777" w:rsidR="00B02750" w:rsidRPr="004E0BC6" w:rsidRDefault="00B02750" w:rsidP="00EC3D48">
      <w:pPr>
        <w:spacing w:after="0"/>
        <w:jc w:val="center"/>
        <w:rPr>
          <w:rFonts w:ascii="Times New Roman" w:eastAsia="Times New Roman" w:hAnsi="Times New Roman" w:cs="Times New Roman"/>
          <w:b/>
          <w:sz w:val="24"/>
          <w:szCs w:val="24"/>
        </w:rPr>
      </w:pPr>
    </w:p>
    <w:p w14:paraId="3FE5338C" w14:textId="77777777" w:rsidR="00B02750" w:rsidRPr="004E0BC6" w:rsidRDefault="00B02750" w:rsidP="00EC3D48">
      <w:pPr>
        <w:spacing w:after="0"/>
        <w:jc w:val="center"/>
        <w:rPr>
          <w:rFonts w:ascii="Times New Roman" w:eastAsia="Times New Roman" w:hAnsi="Times New Roman" w:cs="Times New Roman"/>
          <w:b/>
          <w:sz w:val="24"/>
          <w:szCs w:val="24"/>
        </w:rPr>
      </w:pPr>
    </w:p>
    <w:p w14:paraId="56F74691" w14:textId="77777777" w:rsidR="00B02750" w:rsidRPr="004E0BC6" w:rsidRDefault="00B02750" w:rsidP="00EC3D48">
      <w:pPr>
        <w:spacing w:after="0"/>
        <w:jc w:val="center"/>
        <w:rPr>
          <w:rFonts w:ascii="Times New Roman" w:eastAsia="Times New Roman" w:hAnsi="Times New Roman" w:cs="Times New Roman"/>
          <w:b/>
          <w:sz w:val="24"/>
          <w:szCs w:val="24"/>
        </w:rPr>
      </w:pPr>
    </w:p>
    <w:p w14:paraId="675B182B" w14:textId="77777777" w:rsidR="00B02750" w:rsidRPr="004E0BC6" w:rsidRDefault="00B02750" w:rsidP="00EC3D48">
      <w:pPr>
        <w:spacing w:after="0"/>
        <w:jc w:val="center"/>
        <w:rPr>
          <w:rFonts w:ascii="Times New Roman" w:eastAsia="Times New Roman" w:hAnsi="Times New Roman" w:cs="Times New Roman"/>
          <w:b/>
          <w:sz w:val="24"/>
          <w:szCs w:val="24"/>
        </w:rPr>
      </w:pPr>
    </w:p>
    <w:p w14:paraId="2CBB0E40" w14:textId="77777777" w:rsidR="00B02750" w:rsidRPr="004E0BC6" w:rsidRDefault="00B02750" w:rsidP="00EC3D48">
      <w:pPr>
        <w:spacing w:after="0"/>
        <w:jc w:val="center"/>
        <w:rPr>
          <w:rFonts w:ascii="Times New Roman" w:eastAsia="Times New Roman" w:hAnsi="Times New Roman" w:cs="Times New Roman"/>
          <w:b/>
          <w:sz w:val="24"/>
          <w:szCs w:val="24"/>
        </w:rPr>
      </w:pPr>
    </w:p>
    <w:p w14:paraId="1F1E84EB" w14:textId="77777777" w:rsidR="00B02750" w:rsidRPr="004E0BC6" w:rsidRDefault="00B02750" w:rsidP="00EC3D48">
      <w:pPr>
        <w:spacing w:after="0"/>
        <w:jc w:val="center"/>
        <w:rPr>
          <w:rFonts w:ascii="Times New Roman" w:eastAsia="Times New Roman" w:hAnsi="Times New Roman" w:cs="Times New Roman"/>
          <w:b/>
          <w:sz w:val="24"/>
          <w:szCs w:val="24"/>
        </w:rPr>
      </w:pPr>
    </w:p>
    <w:p w14:paraId="70DDF2C6" w14:textId="77777777" w:rsidR="00B02750" w:rsidRPr="004E0BC6" w:rsidRDefault="00B02750" w:rsidP="00EC3D48">
      <w:pPr>
        <w:spacing w:after="0"/>
        <w:jc w:val="center"/>
        <w:rPr>
          <w:rFonts w:ascii="Times New Roman" w:eastAsia="Times New Roman" w:hAnsi="Times New Roman" w:cs="Times New Roman"/>
          <w:b/>
          <w:sz w:val="24"/>
          <w:szCs w:val="24"/>
        </w:rPr>
      </w:pPr>
    </w:p>
    <w:p w14:paraId="0DB79A1B" w14:textId="77777777" w:rsidR="00B02750" w:rsidRPr="004E0BC6" w:rsidRDefault="00B02750" w:rsidP="00EC3D48">
      <w:pPr>
        <w:spacing w:after="0"/>
        <w:jc w:val="center"/>
        <w:rPr>
          <w:rFonts w:ascii="Times New Roman" w:eastAsia="Times New Roman" w:hAnsi="Times New Roman" w:cs="Times New Roman"/>
          <w:b/>
          <w:sz w:val="24"/>
          <w:szCs w:val="24"/>
        </w:rPr>
      </w:pPr>
    </w:p>
    <w:p w14:paraId="579FC12B" w14:textId="77777777" w:rsidR="00B02750" w:rsidRPr="004E0BC6" w:rsidRDefault="00B02750" w:rsidP="00EC3D48">
      <w:pPr>
        <w:spacing w:after="0"/>
        <w:jc w:val="center"/>
        <w:rPr>
          <w:rFonts w:ascii="Times New Roman" w:eastAsia="Times New Roman" w:hAnsi="Times New Roman" w:cs="Times New Roman"/>
          <w:b/>
          <w:sz w:val="24"/>
          <w:szCs w:val="24"/>
        </w:rPr>
      </w:pPr>
    </w:p>
    <w:p w14:paraId="26C273C7" w14:textId="77777777" w:rsidR="00B02750" w:rsidRPr="004E0BC6" w:rsidRDefault="00B02750" w:rsidP="00EC3D48">
      <w:pPr>
        <w:spacing w:after="0"/>
        <w:jc w:val="center"/>
        <w:rPr>
          <w:rFonts w:ascii="Times New Roman" w:eastAsia="Times New Roman" w:hAnsi="Times New Roman" w:cs="Times New Roman"/>
          <w:b/>
          <w:sz w:val="24"/>
          <w:szCs w:val="24"/>
        </w:rPr>
      </w:pPr>
    </w:p>
    <w:p w14:paraId="0CE05504" w14:textId="77777777" w:rsidR="00B02750" w:rsidRPr="004E0BC6" w:rsidRDefault="00B02750" w:rsidP="00EC3D48">
      <w:pPr>
        <w:spacing w:after="0"/>
        <w:jc w:val="center"/>
        <w:rPr>
          <w:rFonts w:ascii="Times New Roman" w:eastAsia="Times New Roman" w:hAnsi="Times New Roman" w:cs="Times New Roman"/>
          <w:b/>
          <w:sz w:val="24"/>
          <w:szCs w:val="24"/>
        </w:rPr>
      </w:pPr>
    </w:p>
    <w:p w14:paraId="152A2504" w14:textId="77777777" w:rsidR="00B02750" w:rsidRPr="004E0BC6" w:rsidRDefault="00B02750" w:rsidP="00EC3D48">
      <w:pPr>
        <w:spacing w:after="0"/>
        <w:rPr>
          <w:rFonts w:ascii="Times New Roman" w:eastAsia="Times New Roman" w:hAnsi="Times New Roman" w:cs="Times New Roman"/>
          <w:bCs/>
          <w:sz w:val="24"/>
          <w:szCs w:val="24"/>
        </w:rPr>
      </w:pPr>
    </w:p>
    <w:p w14:paraId="0CDAC487" w14:textId="77777777" w:rsidR="00B02750" w:rsidRPr="004E0BC6" w:rsidRDefault="00B02750" w:rsidP="00EC3D48">
      <w:pPr>
        <w:spacing w:after="0"/>
        <w:rPr>
          <w:rFonts w:ascii="Times New Roman" w:eastAsia="Times New Roman" w:hAnsi="Times New Roman" w:cs="Times New Roman"/>
          <w:b/>
          <w:sz w:val="24"/>
          <w:szCs w:val="24"/>
        </w:rPr>
      </w:pPr>
    </w:p>
    <w:p w14:paraId="3FB219C1" w14:textId="77777777" w:rsidR="00B02750" w:rsidRPr="004E0BC6" w:rsidRDefault="00B02750" w:rsidP="00EC3D48">
      <w:pPr>
        <w:spacing w:after="0"/>
        <w:rPr>
          <w:rFonts w:ascii="Times New Roman" w:eastAsia="Times New Roman" w:hAnsi="Times New Roman" w:cs="Times New Roman"/>
          <w:bCs/>
          <w:sz w:val="24"/>
          <w:szCs w:val="24"/>
        </w:rPr>
      </w:pPr>
    </w:p>
    <w:p w14:paraId="2E92C91F" w14:textId="77777777" w:rsidR="00B02750" w:rsidRPr="004E0BC6" w:rsidRDefault="00B02750" w:rsidP="00EC3D48">
      <w:pPr>
        <w:spacing w:after="0"/>
        <w:rPr>
          <w:rFonts w:ascii="Times New Roman" w:eastAsia="Times New Roman" w:hAnsi="Times New Roman" w:cs="Times New Roman"/>
          <w:bCs/>
          <w:sz w:val="24"/>
          <w:szCs w:val="24"/>
        </w:rPr>
      </w:pPr>
    </w:p>
    <w:p w14:paraId="503A7317" w14:textId="77777777" w:rsidR="00B02750" w:rsidRPr="004E0BC6" w:rsidRDefault="00B02750" w:rsidP="00EC3D48">
      <w:pPr>
        <w:spacing w:after="0"/>
        <w:rPr>
          <w:rFonts w:ascii="Times New Roman" w:eastAsia="Times New Roman" w:hAnsi="Times New Roman" w:cs="Times New Roman"/>
          <w:bCs/>
          <w:sz w:val="24"/>
          <w:szCs w:val="24"/>
        </w:rPr>
      </w:pPr>
    </w:p>
    <w:p w14:paraId="547172F8" w14:textId="77777777" w:rsidR="00EC3D48" w:rsidRDefault="00EC3D48" w:rsidP="00EC3D48">
      <w:pPr>
        <w:spacing w:after="0"/>
        <w:rPr>
          <w:rFonts w:ascii="Times New Roman" w:eastAsia="Times New Roman" w:hAnsi="Times New Roman" w:cs="Times New Roman"/>
          <w:bCs/>
          <w:sz w:val="24"/>
          <w:szCs w:val="24"/>
        </w:rPr>
      </w:pPr>
    </w:p>
    <w:p w14:paraId="28233F89" w14:textId="77777777" w:rsidR="00EC3D48" w:rsidRDefault="00EC3D48" w:rsidP="00EC3D48">
      <w:pPr>
        <w:spacing w:after="0"/>
        <w:rPr>
          <w:rFonts w:ascii="Times New Roman" w:eastAsia="Times New Roman" w:hAnsi="Times New Roman" w:cs="Times New Roman"/>
          <w:bCs/>
          <w:sz w:val="24"/>
          <w:szCs w:val="24"/>
        </w:rPr>
      </w:pPr>
    </w:p>
    <w:p w14:paraId="13D8DB5D" w14:textId="77777777" w:rsidR="00EC3D48" w:rsidRDefault="00EC3D48" w:rsidP="00EC3D48">
      <w:pPr>
        <w:spacing w:after="0"/>
        <w:rPr>
          <w:rFonts w:ascii="Times New Roman" w:eastAsia="Times New Roman" w:hAnsi="Times New Roman" w:cs="Times New Roman"/>
          <w:bCs/>
          <w:sz w:val="24"/>
          <w:szCs w:val="24"/>
        </w:rPr>
      </w:pPr>
    </w:p>
    <w:p w14:paraId="33C35261" w14:textId="77777777" w:rsidR="0021281D" w:rsidRDefault="0021281D" w:rsidP="00EC3D48">
      <w:pPr>
        <w:spacing w:after="0"/>
        <w:rPr>
          <w:rFonts w:ascii="Times New Roman" w:eastAsia="Times New Roman" w:hAnsi="Times New Roman" w:cs="Times New Roman"/>
          <w:bCs/>
          <w:sz w:val="24"/>
          <w:szCs w:val="24"/>
        </w:rPr>
      </w:pPr>
    </w:p>
    <w:p w14:paraId="6D5E2879" w14:textId="0450339E" w:rsidR="00B02750" w:rsidRPr="004E0BC6" w:rsidRDefault="00B02750" w:rsidP="00EC3D48">
      <w:pPr>
        <w:spacing w:after="0"/>
        <w:rPr>
          <w:rFonts w:ascii="Times New Roman" w:eastAsia="Times New Roman" w:hAnsi="Times New Roman" w:cs="Times New Roman"/>
          <w:bCs/>
          <w:sz w:val="24"/>
          <w:szCs w:val="24"/>
        </w:rPr>
      </w:pPr>
      <w:r w:rsidRPr="004E0BC6">
        <w:rPr>
          <w:rFonts w:ascii="Times New Roman" w:eastAsia="Times New Roman" w:hAnsi="Times New Roman" w:cs="Times New Roman"/>
          <w:bCs/>
          <w:sz w:val="24"/>
          <w:szCs w:val="24"/>
        </w:rPr>
        <w:t>Key Concepts:</w:t>
      </w:r>
    </w:p>
    <w:p w14:paraId="07DD4F87" w14:textId="193170C3" w:rsidR="00E16C42" w:rsidRPr="004E0BC6" w:rsidRDefault="00E16C42" w:rsidP="00EC3D48">
      <w:pPr>
        <w:pStyle w:val="ListParagraph"/>
        <w:numPr>
          <w:ilvl w:val="0"/>
          <w:numId w:val="39"/>
        </w:numPr>
        <w:spacing w:after="0"/>
        <w:rPr>
          <w:rFonts w:ascii="Times New Roman" w:eastAsia="Times New Roman" w:hAnsi="Times New Roman" w:cs="Times New Roman"/>
          <w:bCs/>
          <w:sz w:val="24"/>
          <w:szCs w:val="24"/>
        </w:rPr>
      </w:pPr>
      <w:r w:rsidRPr="00E16C42">
        <w:rPr>
          <w:rFonts w:ascii="Times New Roman" w:eastAsia="Times New Roman" w:hAnsi="Times New Roman" w:cs="Times New Roman"/>
          <w:bCs/>
          <w:sz w:val="24"/>
          <w:szCs w:val="24"/>
        </w:rPr>
        <w:t xml:space="preserve">The laboratory shall address the </w:t>
      </w:r>
      <w:r w:rsidR="00DA5173">
        <w:rPr>
          <w:rFonts w:ascii="Times New Roman" w:eastAsia="Times New Roman" w:hAnsi="Times New Roman" w:cs="Times New Roman"/>
          <w:bCs/>
          <w:sz w:val="24"/>
          <w:szCs w:val="24"/>
        </w:rPr>
        <w:t>quantitation</w:t>
      </w:r>
      <w:r w:rsidRPr="00E16C42">
        <w:rPr>
          <w:rFonts w:ascii="Times New Roman" w:eastAsia="Times New Roman" w:hAnsi="Times New Roman" w:cs="Times New Roman"/>
          <w:bCs/>
          <w:sz w:val="24"/>
          <w:szCs w:val="24"/>
        </w:rPr>
        <w:t xml:space="preserve"> of DNA samples based on sample type, method, and workflow as stated in the FBI's Quality Assurance Standards </w:t>
      </w:r>
      <w:r w:rsidR="007B5863">
        <w:rPr>
          <w:rFonts w:ascii="Times New Roman" w:eastAsia="Times New Roman" w:hAnsi="Times New Roman" w:cs="Times New Roman"/>
          <w:bCs/>
          <w:sz w:val="24"/>
          <w:szCs w:val="24"/>
        </w:rPr>
        <w:t>f</w:t>
      </w:r>
      <w:r w:rsidRPr="00E16C42">
        <w:rPr>
          <w:rFonts w:ascii="Times New Roman" w:eastAsia="Times New Roman" w:hAnsi="Times New Roman" w:cs="Times New Roman"/>
          <w:bCs/>
          <w:sz w:val="24"/>
          <w:szCs w:val="24"/>
        </w:rPr>
        <w:t>or Forensic DNA Testing Laboratories 2025.</w:t>
      </w:r>
    </w:p>
    <w:p w14:paraId="5F20EF08" w14:textId="777EBD4B" w:rsidR="005F62AD" w:rsidRPr="004E0BC6" w:rsidRDefault="005F62AD" w:rsidP="00EC3D48">
      <w:pPr>
        <w:pStyle w:val="ListParagraph"/>
        <w:numPr>
          <w:ilvl w:val="0"/>
          <w:numId w:val="39"/>
        </w:numPr>
        <w:spacing w:after="0"/>
        <w:rPr>
          <w:rFonts w:ascii="Times New Roman" w:eastAsia="Times New Roman" w:hAnsi="Times New Roman" w:cs="Times New Roman"/>
          <w:bCs/>
          <w:sz w:val="24"/>
          <w:szCs w:val="24"/>
        </w:rPr>
      </w:pPr>
      <w:r w:rsidRPr="004E0BC6">
        <w:rPr>
          <w:rFonts w:ascii="Times New Roman" w:hAnsi="Times New Roman" w:cs="Times New Roman"/>
          <w:sz w:val="24"/>
          <w:szCs w:val="24"/>
        </w:rPr>
        <w:t xml:space="preserve">The main purpose of quantitative PCR is to provide an estimate of the amount of DNA present in an extracted sample so it can be </w:t>
      </w:r>
      <w:r w:rsidR="001E2F6C" w:rsidRPr="004E0BC6">
        <w:rPr>
          <w:rFonts w:ascii="Times New Roman" w:hAnsi="Times New Roman" w:cs="Times New Roman"/>
          <w:sz w:val="24"/>
          <w:szCs w:val="24"/>
        </w:rPr>
        <w:t xml:space="preserve">properly targeted </w:t>
      </w:r>
      <w:r w:rsidRPr="004E0BC6">
        <w:rPr>
          <w:rFonts w:ascii="Times New Roman" w:hAnsi="Times New Roman" w:cs="Times New Roman"/>
          <w:sz w:val="24"/>
          <w:szCs w:val="24"/>
        </w:rPr>
        <w:t>for amplification.</w:t>
      </w:r>
    </w:p>
    <w:p w14:paraId="0D7EE884" w14:textId="277AF9D9" w:rsidR="005F62AD" w:rsidRPr="004E0BC6" w:rsidRDefault="00671122" w:rsidP="00EC3D48">
      <w:pPr>
        <w:pStyle w:val="ListParagraph"/>
        <w:numPr>
          <w:ilvl w:val="0"/>
          <w:numId w:val="39"/>
        </w:numPr>
        <w:spacing w:after="0"/>
        <w:rPr>
          <w:rFonts w:ascii="Times New Roman" w:eastAsia="Times New Roman" w:hAnsi="Times New Roman" w:cs="Times New Roman"/>
          <w:bCs/>
          <w:sz w:val="24"/>
          <w:szCs w:val="24"/>
        </w:rPr>
      </w:pPr>
      <w:r w:rsidRPr="004E0BC6">
        <w:rPr>
          <w:rFonts w:ascii="Times New Roman" w:hAnsi="Times New Roman" w:cs="Times New Roman"/>
          <w:sz w:val="24"/>
          <w:szCs w:val="24"/>
        </w:rPr>
        <w:t xml:space="preserve">Estimated </w:t>
      </w:r>
      <w:r w:rsidR="00CA2486">
        <w:rPr>
          <w:rFonts w:ascii="Times New Roman" w:hAnsi="Times New Roman" w:cs="Times New Roman"/>
          <w:sz w:val="24"/>
          <w:szCs w:val="24"/>
        </w:rPr>
        <w:t xml:space="preserve">total autosomal </w:t>
      </w:r>
      <w:r w:rsidRPr="004E0BC6">
        <w:rPr>
          <w:rFonts w:ascii="Times New Roman" w:hAnsi="Times New Roman" w:cs="Times New Roman"/>
          <w:sz w:val="24"/>
          <w:szCs w:val="24"/>
        </w:rPr>
        <w:t>DNA amounts</w:t>
      </w:r>
      <w:r w:rsidR="00CA2486">
        <w:rPr>
          <w:rFonts w:ascii="Times New Roman" w:hAnsi="Times New Roman" w:cs="Times New Roman"/>
          <w:sz w:val="24"/>
          <w:szCs w:val="24"/>
        </w:rPr>
        <w:t xml:space="preserve">, </w:t>
      </w:r>
      <w:r w:rsidR="00203718">
        <w:rPr>
          <w:rFonts w:ascii="Times New Roman" w:hAnsi="Times New Roman" w:cs="Times New Roman"/>
          <w:sz w:val="24"/>
          <w:szCs w:val="24"/>
        </w:rPr>
        <w:t>male</w:t>
      </w:r>
      <w:r w:rsidR="00CA2486">
        <w:rPr>
          <w:rFonts w:ascii="Times New Roman" w:hAnsi="Times New Roman" w:cs="Times New Roman"/>
          <w:sz w:val="24"/>
          <w:szCs w:val="24"/>
        </w:rPr>
        <w:t xml:space="preserve"> </w:t>
      </w:r>
      <w:r w:rsidR="006C0B48" w:rsidRPr="004E0BC6">
        <w:rPr>
          <w:rFonts w:ascii="Times New Roman" w:hAnsi="Times New Roman" w:cs="Times New Roman"/>
          <w:sz w:val="24"/>
          <w:szCs w:val="24"/>
        </w:rPr>
        <w:t xml:space="preserve">DNA </w:t>
      </w:r>
      <w:r w:rsidR="00CA2486">
        <w:rPr>
          <w:rFonts w:ascii="Times New Roman" w:hAnsi="Times New Roman" w:cs="Times New Roman"/>
          <w:sz w:val="24"/>
          <w:szCs w:val="24"/>
        </w:rPr>
        <w:t xml:space="preserve">amounts, and/or the internal positive control results </w:t>
      </w:r>
      <w:r w:rsidRPr="004E0BC6">
        <w:rPr>
          <w:rFonts w:ascii="Times New Roman" w:hAnsi="Times New Roman" w:cs="Times New Roman"/>
          <w:sz w:val="24"/>
          <w:szCs w:val="24"/>
        </w:rPr>
        <w:t xml:space="preserve">obtained from </w:t>
      </w:r>
      <w:r w:rsidR="00763ECE">
        <w:rPr>
          <w:rFonts w:ascii="Times New Roman" w:hAnsi="Times New Roman" w:cs="Times New Roman"/>
          <w:sz w:val="24"/>
          <w:szCs w:val="24"/>
        </w:rPr>
        <w:t>qu</w:t>
      </w:r>
      <w:r w:rsidR="005F62AD" w:rsidRPr="004E0BC6">
        <w:rPr>
          <w:rFonts w:ascii="Times New Roman" w:hAnsi="Times New Roman" w:cs="Times New Roman"/>
          <w:sz w:val="24"/>
          <w:szCs w:val="24"/>
        </w:rPr>
        <w:t xml:space="preserve">antitative PCR </w:t>
      </w:r>
      <w:r w:rsidR="00010AF0" w:rsidRPr="004E0BC6">
        <w:rPr>
          <w:rFonts w:ascii="Times New Roman" w:hAnsi="Times New Roman" w:cs="Times New Roman"/>
          <w:sz w:val="24"/>
          <w:szCs w:val="24"/>
        </w:rPr>
        <w:t xml:space="preserve">may also provide additional </w:t>
      </w:r>
      <w:r w:rsidR="00596D48" w:rsidRPr="004E0BC6">
        <w:rPr>
          <w:rFonts w:ascii="Times New Roman" w:hAnsi="Times New Roman" w:cs="Times New Roman"/>
          <w:sz w:val="24"/>
          <w:szCs w:val="24"/>
        </w:rPr>
        <w:t xml:space="preserve">data (e.g., </w:t>
      </w:r>
      <w:r w:rsidR="00B427B8">
        <w:rPr>
          <w:rFonts w:ascii="Times New Roman" w:hAnsi="Times New Roman" w:cs="Times New Roman"/>
          <w:sz w:val="24"/>
          <w:szCs w:val="24"/>
        </w:rPr>
        <w:t xml:space="preserve">ratio of </w:t>
      </w:r>
      <w:r w:rsidR="00010AF0" w:rsidRPr="004E0BC6">
        <w:rPr>
          <w:rFonts w:ascii="Times New Roman" w:hAnsi="Times New Roman" w:cs="Times New Roman"/>
          <w:sz w:val="24"/>
          <w:szCs w:val="24"/>
        </w:rPr>
        <w:t>male</w:t>
      </w:r>
      <w:r w:rsidR="00B07C8E">
        <w:rPr>
          <w:rFonts w:ascii="Times New Roman" w:hAnsi="Times New Roman" w:cs="Times New Roman"/>
          <w:sz w:val="24"/>
          <w:szCs w:val="24"/>
        </w:rPr>
        <w:t>-to-</w:t>
      </w:r>
      <w:r w:rsidR="00596D48" w:rsidRPr="004E0BC6">
        <w:rPr>
          <w:rFonts w:ascii="Times New Roman" w:hAnsi="Times New Roman" w:cs="Times New Roman"/>
          <w:sz w:val="24"/>
          <w:szCs w:val="24"/>
        </w:rPr>
        <w:t>fe</w:t>
      </w:r>
      <w:r w:rsidR="00010AF0" w:rsidRPr="004E0BC6">
        <w:rPr>
          <w:rFonts w:ascii="Times New Roman" w:hAnsi="Times New Roman" w:cs="Times New Roman"/>
          <w:sz w:val="24"/>
          <w:szCs w:val="24"/>
        </w:rPr>
        <w:t>male</w:t>
      </w:r>
      <w:r w:rsidR="00B07C8E">
        <w:rPr>
          <w:rFonts w:ascii="Times New Roman" w:hAnsi="Times New Roman" w:cs="Times New Roman"/>
          <w:sz w:val="24"/>
          <w:szCs w:val="24"/>
        </w:rPr>
        <w:t xml:space="preserve"> DNA</w:t>
      </w:r>
      <w:r w:rsidR="00823898">
        <w:rPr>
          <w:rFonts w:ascii="Times New Roman" w:hAnsi="Times New Roman" w:cs="Times New Roman"/>
          <w:sz w:val="24"/>
          <w:szCs w:val="24"/>
        </w:rPr>
        <w:t xml:space="preserve">, a </w:t>
      </w:r>
      <w:r w:rsidR="00010AF0" w:rsidRPr="004E0BC6">
        <w:rPr>
          <w:rFonts w:ascii="Times New Roman" w:hAnsi="Times New Roman" w:cs="Times New Roman"/>
          <w:sz w:val="24"/>
          <w:szCs w:val="24"/>
        </w:rPr>
        <w:t>degradation index</w:t>
      </w:r>
      <w:r w:rsidR="00823898">
        <w:rPr>
          <w:rFonts w:ascii="Times New Roman" w:hAnsi="Times New Roman" w:cs="Times New Roman"/>
          <w:sz w:val="24"/>
          <w:szCs w:val="24"/>
        </w:rPr>
        <w:t>, and the presence of inhibitors</w:t>
      </w:r>
      <w:r w:rsidR="00010AF0" w:rsidRPr="004E0BC6">
        <w:rPr>
          <w:rFonts w:ascii="Times New Roman" w:hAnsi="Times New Roman" w:cs="Times New Roman"/>
          <w:sz w:val="24"/>
          <w:szCs w:val="24"/>
        </w:rPr>
        <w:t>)</w:t>
      </w:r>
      <w:r w:rsidR="005F62AD" w:rsidRPr="004E0BC6">
        <w:rPr>
          <w:rFonts w:ascii="Times New Roman" w:hAnsi="Times New Roman" w:cs="Times New Roman"/>
          <w:sz w:val="24"/>
          <w:szCs w:val="24"/>
        </w:rPr>
        <w:t xml:space="preserve"> </w:t>
      </w:r>
      <w:r w:rsidR="001E0F60" w:rsidRPr="001E0F60">
        <w:rPr>
          <w:rFonts w:ascii="Times New Roman" w:hAnsi="Times New Roman" w:cs="Times New Roman"/>
          <w:sz w:val="24"/>
          <w:szCs w:val="24"/>
        </w:rPr>
        <w:t xml:space="preserve">to assist with </w:t>
      </w:r>
      <w:r w:rsidR="007B5863">
        <w:rPr>
          <w:rFonts w:ascii="Times New Roman" w:hAnsi="Times New Roman" w:cs="Times New Roman"/>
          <w:sz w:val="24"/>
          <w:szCs w:val="24"/>
        </w:rPr>
        <w:t>downstream</w:t>
      </w:r>
      <w:r w:rsidR="001E0F60" w:rsidRPr="001E0F60">
        <w:rPr>
          <w:rFonts w:ascii="Times New Roman" w:hAnsi="Times New Roman" w:cs="Times New Roman"/>
          <w:sz w:val="24"/>
          <w:szCs w:val="24"/>
        </w:rPr>
        <w:t xml:space="preserve"> processing decisions</w:t>
      </w:r>
      <w:r w:rsidR="001E0F60">
        <w:rPr>
          <w:rFonts w:ascii="Times New Roman" w:hAnsi="Times New Roman" w:cs="Times New Roman"/>
          <w:sz w:val="24"/>
          <w:szCs w:val="24"/>
        </w:rPr>
        <w:t xml:space="preserve"> </w:t>
      </w:r>
      <w:r w:rsidR="005F62AD" w:rsidRPr="004E0BC6">
        <w:rPr>
          <w:rFonts w:ascii="Times New Roman" w:hAnsi="Times New Roman" w:cs="Times New Roman"/>
          <w:sz w:val="24"/>
          <w:szCs w:val="24"/>
        </w:rPr>
        <w:t>(e.g., Y</w:t>
      </w:r>
      <w:r w:rsidR="00010AF0" w:rsidRPr="004E0BC6">
        <w:rPr>
          <w:rFonts w:ascii="Times New Roman" w:hAnsi="Times New Roman" w:cs="Times New Roman"/>
          <w:sz w:val="24"/>
          <w:szCs w:val="24"/>
        </w:rPr>
        <w:t xml:space="preserve">-STR testing, </w:t>
      </w:r>
      <w:r w:rsidR="005F62AD" w:rsidRPr="004E0BC6">
        <w:rPr>
          <w:rFonts w:ascii="Times New Roman" w:hAnsi="Times New Roman" w:cs="Times New Roman"/>
          <w:sz w:val="24"/>
          <w:szCs w:val="24"/>
        </w:rPr>
        <w:t>screening</w:t>
      </w:r>
      <w:r w:rsidR="00010AF0" w:rsidRPr="004E0BC6">
        <w:rPr>
          <w:rFonts w:ascii="Times New Roman" w:hAnsi="Times New Roman" w:cs="Times New Roman"/>
          <w:sz w:val="24"/>
          <w:szCs w:val="24"/>
        </w:rPr>
        <w:t xml:space="preserve"> for male DNA</w:t>
      </w:r>
      <w:r w:rsidR="002B5FDA">
        <w:rPr>
          <w:rFonts w:ascii="Times New Roman" w:hAnsi="Times New Roman" w:cs="Times New Roman"/>
          <w:sz w:val="24"/>
          <w:szCs w:val="24"/>
        </w:rPr>
        <w:t>,</w:t>
      </w:r>
      <w:r w:rsidR="001B223E" w:rsidRPr="004E0BC6">
        <w:rPr>
          <w:rFonts w:ascii="Times New Roman" w:hAnsi="Times New Roman" w:cs="Times New Roman"/>
          <w:sz w:val="24"/>
          <w:szCs w:val="24"/>
        </w:rPr>
        <w:t xml:space="preserve"> </w:t>
      </w:r>
      <w:r w:rsidR="00823898">
        <w:rPr>
          <w:rFonts w:ascii="Times New Roman" w:hAnsi="Times New Roman" w:cs="Times New Roman"/>
          <w:sz w:val="24"/>
          <w:szCs w:val="24"/>
        </w:rPr>
        <w:t xml:space="preserve">and </w:t>
      </w:r>
      <w:r w:rsidR="005F62AD" w:rsidRPr="004E0BC6">
        <w:rPr>
          <w:rFonts w:ascii="Times New Roman" w:hAnsi="Times New Roman" w:cs="Times New Roman"/>
          <w:sz w:val="24"/>
          <w:szCs w:val="24"/>
        </w:rPr>
        <w:t>stop at quantitation).</w:t>
      </w:r>
    </w:p>
    <w:p w14:paraId="767D40AB" w14:textId="77777777" w:rsidR="005F62AD" w:rsidRPr="004E0BC6" w:rsidRDefault="005F62AD" w:rsidP="00EC3D48">
      <w:pPr>
        <w:pStyle w:val="ListParagraph"/>
        <w:spacing w:after="0"/>
        <w:rPr>
          <w:rFonts w:ascii="Times New Roman" w:eastAsia="Times New Roman" w:hAnsi="Times New Roman" w:cs="Times New Roman"/>
          <w:bCs/>
          <w:sz w:val="24"/>
          <w:szCs w:val="24"/>
        </w:rPr>
      </w:pPr>
    </w:p>
    <w:p w14:paraId="49934C21" w14:textId="77777777" w:rsidR="00B02750" w:rsidRPr="004E0BC6" w:rsidRDefault="00B02750" w:rsidP="00EC3D48">
      <w:pPr>
        <w:spacing w:after="0"/>
        <w:rPr>
          <w:rFonts w:ascii="Times New Roman" w:eastAsia="Times New Roman" w:hAnsi="Times New Roman" w:cs="Times New Roman"/>
          <w:b/>
          <w:sz w:val="24"/>
          <w:szCs w:val="24"/>
        </w:rPr>
      </w:pPr>
      <w:bookmarkStart w:id="0" w:name="Introduction"/>
      <w:r w:rsidRPr="004E0BC6">
        <w:rPr>
          <w:rFonts w:ascii="Times New Roman" w:eastAsia="Times New Roman" w:hAnsi="Times New Roman" w:cs="Times New Roman"/>
          <w:b/>
          <w:sz w:val="24"/>
          <w:szCs w:val="24"/>
        </w:rPr>
        <w:lastRenderedPageBreak/>
        <w:t>Introduction</w:t>
      </w:r>
    </w:p>
    <w:p w14:paraId="198DB31A" w14:textId="2741BFCF" w:rsidR="008E3C6E" w:rsidRPr="004E0BC6" w:rsidRDefault="008E3C6E" w:rsidP="00EC3D48">
      <w:pPr>
        <w:rPr>
          <w:rFonts w:ascii="Times New Roman" w:hAnsi="Times New Roman" w:cs="Times New Roman"/>
          <w:sz w:val="24"/>
          <w:szCs w:val="24"/>
        </w:rPr>
      </w:pPr>
      <w:bookmarkStart w:id="1" w:name="_Hlk175651122"/>
      <w:bookmarkEnd w:id="0"/>
      <w:r w:rsidRPr="004E0BC6">
        <w:rPr>
          <w:rFonts w:ascii="Times New Roman" w:hAnsi="Times New Roman" w:cs="Times New Roman"/>
          <w:sz w:val="24"/>
          <w:szCs w:val="24"/>
        </w:rPr>
        <w:t xml:space="preserve">The purpose of a </w:t>
      </w:r>
      <w:r w:rsidR="006C0B48" w:rsidRPr="004E0BC6">
        <w:rPr>
          <w:rFonts w:ascii="Times New Roman" w:hAnsi="Times New Roman" w:cs="Times New Roman"/>
          <w:sz w:val="24"/>
          <w:szCs w:val="24"/>
        </w:rPr>
        <w:t xml:space="preserve">real-time </w:t>
      </w:r>
      <w:r w:rsidR="00A722FC" w:rsidRPr="004E0BC6">
        <w:rPr>
          <w:rFonts w:ascii="Times New Roman" w:hAnsi="Times New Roman" w:cs="Times New Roman"/>
          <w:sz w:val="24"/>
          <w:szCs w:val="24"/>
        </w:rPr>
        <w:t>quan</w:t>
      </w:r>
      <w:r w:rsidR="004D5435">
        <w:rPr>
          <w:rFonts w:ascii="Times New Roman" w:hAnsi="Times New Roman" w:cs="Times New Roman"/>
          <w:sz w:val="24"/>
          <w:szCs w:val="24"/>
        </w:rPr>
        <w:t>titation</w:t>
      </w:r>
      <w:r w:rsidRPr="004E0BC6">
        <w:rPr>
          <w:rFonts w:ascii="Times New Roman" w:hAnsi="Times New Roman" w:cs="Times New Roman"/>
          <w:sz w:val="24"/>
          <w:szCs w:val="24"/>
        </w:rPr>
        <w:t xml:space="preserve"> system</w:t>
      </w:r>
      <w:r w:rsidR="009E732C" w:rsidRPr="004E0BC6">
        <w:rPr>
          <w:rFonts w:ascii="Times New Roman" w:hAnsi="Times New Roman" w:cs="Times New Roman"/>
          <w:sz w:val="24"/>
          <w:szCs w:val="24"/>
        </w:rPr>
        <w:t xml:space="preserve"> (also referred to as quantitative PCR or qPCR) </w:t>
      </w:r>
      <w:r w:rsidRPr="004E0BC6">
        <w:rPr>
          <w:rFonts w:ascii="Times New Roman" w:hAnsi="Times New Roman" w:cs="Times New Roman"/>
          <w:sz w:val="24"/>
          <w:szCs w:val="24"/>
        </w:rPr>
        <w:t>is to provide an estimate of the amount of DNA present in an extracted sample</w:t>
      </w:r>
      <w:bookmarkEnd w:id="1"/>
      <w:r w:rsidR="00CD28A6" w:rsidRPr="004E0BC6">
        <w:rPr>
          <w:rFonts w:ascii="Times New Roman" w:hAnsi="Times New Roman" w:cs="Times New Roman"/>
          <w:sz w:val="24"/>
          <w:szCs w:val="24"/>
        </w:rPr>
        <w:t xml:space="preserve"> using a standard curve created from a serial dilution of a known quantity standard</w:t>
      </w:r>
      <w:r w:rsidR="00EC2B57">
        <w:rPr>
          <w:rFonts w:ascii="Times New Roman" w:hAnsi="Times New Roman" w:cs="Times New Roman"/>
          <w:sz w:val="24"/>
          <w:szCs w:val="24"/>
        </w:rPr>
        <w:t xml:space="preserve"> or from a virtual standard curve</w:t>
      </w:r>
      <w:r w:rsidRPr="004E0BC6">
        <w:rPr>
          <w:rFonts w:ascii="Times New Roman" w:hAnsi="Times New Roman" w:cs="Times New Roman"/>
          <w:sz w:val="24"/>
          <w:szCs w:val="24"/>
        </w:rPr>
        <w:t xml:space="preserve">. </w:t>
      </w:r>
      <w:r w:rsidR="00AE06BC" w:rsidRPr="004E0BC6">
        <w:rPr>
          <w:rFonts w:ascii="Times New Roman" w:hAnsi="Times New Roman" w:cs="Times New Roman"/>
          <w:sz w:val="24"/>
          <w:szCs w:val="24"/>
        </w:rPr>
        <w:t xml:space="preserve"> </w:t>
      </w:r>
      <w:r w:rsidR="002F7D60" w:rsidRPr="002F7D60">
        <w:rPr>
          <w:rFonts w:ascii="Times New Roman" w:hAnsi="Times New Roman" w:cs="Times New Roman"/>
          <w:color w:val="333333"/>
          <w:spacing w:val="1"/>
          <w:sz w:val="24"/>
          <w:szCs w:val="24"/>
          <w:shd w:val="clear" w:color="auto" w:fill="FFFFFF"/>
        </w:rPr>
        <w:t>Quantitative PCR may additionally generate estimates for the amount of male DNA, degree of DNA degradation, and/or inhibition by the inclusion of additional targets in a quanti</w:t>
      </w:r>
      <w:r w:rsidR="006C2A23">
        <w:rPr>
          <w:rFonts w:ascii="Times New Roman" w:hAnsi="Times New Roman" w:cs="Times New Roman"/>
          <w:color w:val="333333"/>
          <w:spacing w:val="1"/>
          <w:sz w:val="24"/>
          <w:szCs w:val="24"/>
          <w:shd w:val="clear" w:color="auto" w:fill="FFFFFF"/>
        </w:rPr>
        <w:t>tation</w:t>
      </w:r>
      <w:r w:rsidR="002F7D60" w:rsidRPr="002F7D60">
        <w:rPr>
          <w:rFonts w:ascii="Times New Roman" w:hAnsi="Times New Roman" w:cs="Times New Roman"/>
          <w:color w:val="333333"/>
          <w:spacing w:val="1"/>
          <w:sz w:val="24"/>
          <w:szCs w:val="24"/>
          <w:shd w:val="clear" w:color="auto" w:fill="FFFFFF"/>
        </w:rPr>
        <w:t xml:space="preserve"> kit. The </w:t>
      </w:r>
      <w:r w:rsidR="006C2A23" w:rsidRPr="002F7D60">
        <w:rPr>
          <w:rFonts w:ascii="Times New Roman" w:hAnsi="Times New Roman" w:cs="Times New Roman"/>
          <w:color w:val="333333"/>
          <w:spacing w:val="1"/>
          <w:sz w:val="24"/>
          <w:szCs w:val="24"/>
          <w:shd w:val="clear" w:color="auto" w:fill="FFFFFF"/>
        </w:rPr>
        <w:t>quanti</w:t>
      </w:r>
      <w:r w:rsidR="006C2A23">
        <w:rPr>
          <w:rFonts w:ascii="Times New Roman" w:hAnsi="Times New Roman" w:cs="Times New Roman"/>
          <w:color w:val="333333"/>
          <w:spacing w:val="1"/>
          <w:sz w:val="24"/>
          <w:szCs w:val="24"/>
          <w:shd w:val="clear" w:color="auto" w:fill="FFFFFF"/>
        </w:rPr>
        <w:t>tation</w:t>
      </w:r>
      <w:r w:rsidR="002F7D60" w:rsidRPr="002F7D60">
        <w:rPr>
          <w:rFonts w:ascii="Times New Roman" w:hAnsi="Times New Roman" w:cs="Times New Roman"/>
          <w:color w:val="333333"/>
          <w:spacing w:val="1"/>
          <w:sz w:val="24"/>
          <w:szCs w:val="24"/>
          <w:shd w:val="clear" w:color="auto" w:fill="FFFFFF"/>
        </w:rPr>
        <w:t xml:space="preserve"> results and additional data provide key </w:t>
      </w:r>
      <w:r w:rsidR="00600AD8">
        <w:rPr>
          <w:rFonts w:ascii="Times New Roman" w:hAnsi="Times New Roman" w:cs="Times New Roman"/>
          <w:color w:val="333333"/>
          <w:spacing w:val="1"/>
          <w:sz w:val="24"/>
          <w:szCs w:val="24"/>
          <w:shd w:val="clear" w:color="auto" w:fill="FFFFFF"/>
        </w:rPr>
        <w:t xml:space="preserve">information for decision-making on which typing technology to pursue and how </w:t>
      </w:r>
      <w:r w:rsidR="002F7D60" w:rsidRPr="002F7D60">
        <w:rPr>
          <w:rFonts w:ascii="Times New Roman" w:hAnsi="Times New Roman" w:cs="Times New Roman"/>
          <w:color w:val="333333"/>
          <w:spacing w:val="1"/>
          <w:sz w:val="24"/>
          <w:szCs w:val="24"/>
          <w:shd w:val="clear" w:color="auto" w:fill="FFFFFF"/>
        </w:rPr>
        <w:t>to optimize the sample DNA input.</w:t>
      </w:r>
      <w:r w:rsidR="002F7D60" w:rsidRPr="002F7D60">
        <w:rPr>
          <w:rFonts w:ascii="Times New Roman" w:hAnsi="Times New Roman" w:cs="Times New Roman"/>
          <w:color w:val="333333"/>
          <w:spacing w:val="1"/>
          <w:sz w:val="24"/>
          <w:szCs w:val="24"/>
          <w:shd w:val="clear" w:color="auto" w:fill="FFFFFF"/>
        </w:rPr>
        <w:tab/>
      </w:r>
      <w:r w:rsidR="00A42FEF" w:rsidRPr="004E0BC6">
        <w:rPr>
          <w:rFonts w:ascii="Times New Roman" w:hAnsi="Times New Roman" w:cs="Times New Roman"/>
          <w:color w:val="333333"/>
          <w:spacing w:val="1"/>
          <w:sz w:val="24"/>
          <w:szCs w:val="24"/>
          <w:shd w:val="clear" w:color="auto" w:fill="FFFFFF"/>
        </w:rPr>
        <w:t xml:space="preserve"> </w:t>
      </w:r>
    </w:p>
    <w:p w14:paraId="61884BAA" w14:textId="0C6E79CD" w:rsidR="004C5700" w:rsidRPr="004E0BC6" w:rsidRDefault="004C5700" w:rsidP="00EC3D48">
      <w:pPr>
        <w:rPr>
          <w:rFonts w:ascii="Times New Roman" w:hAnsi="Times New Roman" w:cs="Times New Roman"/>
          <w:sz w:val="24"/>
          <w:szCs w:val="24"/>
        </w:rPr>
      </w:pPr>
      <w:r w:rsidRPr="004E0BC6">
        <w:rPr>
          <w:rFonts w:ascii="Times New Roman" w:hAnsi="Times New Roman" w:cs="Times New Roman"/>
          <w:sz w:val="24"/>
          <w:szCs w:val="24"/>
        </w:rPr>
        <w:t xml:space="preserve">This </w:t>
      </w:r>
      <w:r w:rsidR="00283474" w:rsidRPr="004E0BC6">
        <w:rPr>
          <w:rFonts w:ascii="Times New Roman" w:hAnsi="Times New Roman" w:cs="Times New Roman"/>
          <w:sz w:val="24"/>
          <w:szCs w:val="24"/>
        </w:rPr>
        <w:t>real</w:t>
      </w:r>
      <w:r w:rsidRPr="004E0BC6">
        <w:rPr>
          <w:rFonts w:ascii="Times New Roman" w:hAnsi="Times New Roman" w:cs="Times New Roman"/>
          <w:sz w:val="24"/>
          <w:szCs w:val="24"/>
        </w:rPr>
        <w:t xml:space="preserve">-time PCR </w:t>
      </w:r>
      <w:r w:rsidR="00D86A31" w:rsidRPr="004E0BC6">
        <w:rPr>
          <w:rFonts w:ascii="Times New Roman" w:hAnsi="Times New Roman" w:cs="Times New Roman"/>
          <w:sz w:val="24"/>
          <w:szCs w:val="24"/>
        </w:rPr>
        <w:t>DNA Quanti</w:t>
      </w:r>
      <w:r w:rsidR="00472C4F">
        <w:rPr>
          <w:rFonts w:ascii="Times New Roman" w:hAnsi="Times New Roman" w:cs="Times New Roman"/>
          <w:sz w:val="24"/>
          <w:szCs w:val="24"/>
        </w:rPr>
        <w:t>tation</w:t>
      </w:r>
      <w:r w:rsidR="00D86A31" w:rsidRPr="004E0BC6">
        <w:rPr>
          <w:rFonts w:ascii="Times New Roman" w:hAnsi="Times New Roman" w:cs="Times New Roman"/>
          <w:sz w:val="24"/>
          <w:szCs w:val="24"/>
        </w:rPr>
        <w:t xml:space="preserve"> </w:t>
      </w:r>
      <w:r w:rsidRPr="004E0BC6">
        <w:rPr>
          <w:rFonts w:ascii="Times New Roman" w:hAnsi="Times New Roman" w:cs="Times New Roman"/>
          <w:sz w:val="24"/>
          <w:szCs w:val="24"/>
        </w:rPr>
        <w:t>Kit Validation Guidance Module should be used in conjunction with the SWGDAM Validation Guidelines for Forensic DNA Analysis Methods</w:t>
      </w:r>
      <w:r w:rsidR="00317FE3">
        <w:rPr>
          <w:rFonts w:ascii="Times New Roman" w:hAnsi="Times New Roman" w:cs="Times New Roman"/>
          <w:sz w:val="24"/>
          <w:szCs w:val="24"/>
        </w:rPr>
        <w:t>: Overview Document</w:t>
      </w:r>
      <w:r w:rsidRPr="004E0BC6">
        <w:rPr>
          <w:rFonts w:ascii="Times New Roman" w:hAnsi="Times New Roman" w:cs="Times New Roman"/>
          <w:sz w:val="24"/>
          <w:szCs w:val="24"/>
        </w:rPr>
        <w:t xml:space="preserve"> (</w:t>
      </w:r>
      <w:hyperlink r:id="rId12" w:history="1">
        <w:r w:rsidRPr="004E0BC6">
          <w:rPr>
            <w:rStyle w:val="Hyperlink"/>
            <w:rFonts w:ascii="Times New Roman" w:hAnsi="Times New Roman" w:cs="Times New Roman"/>
            <w:sz w:val="24"/>
            <w:szCs w:val="24"/>
          </w:rPr>
          <w:t>https://www.swgdam.org/publications</w:t>
        </w:r>
      </w:hyperlink>
      <w:r w:rsidRPr="004E0BC6">
        <w:rPr>
          <w:rFonts w:ascii="Times New Roman" w:hAnsi="Times New Roman" w:cs="Times New Roman"/>
          <w:sz w:val="24"/>
          <w:szCs w:val="24"/>
        </w:rPr>
        <w:t>).  The studies herein are not synchronized to the FBI QAS; instead, they are presented in a suggested order to conserve resources such as time, reagents, samples</w:t>
      </w:r>
      <w:r w:rsidR="00600AD8">
        <w:rPr>
          <w:rFonts w:ascii="Times New Roman" w:hAnsi="Times New Roman" w:cs="Times New Roman"/>
          <w:sz w:val="24"/>
          <w:szCs w:val="24"/>
        </w:rPr>
        <w:t>,</w:t>
      </w:r>
      <w:r w:rsidRPr="004E0BC6">
        <w:rPr>
          <w:rFonts w:ascii="Times New Roman" w:hAnsi="Times New Roman" w:cs="Times New Roman"/>
          <w:sz w:val="24"/>
          <w:szCs w:val="24"/>
        </w:rPr>
        <w:t xml:space="preserve"> and consumables and to streamline required testing.  Both documents can be referred to for general background information regarding validation and </w:t>
      </w:r>
      <w:r w:rsidR="008C2A8E">
        <w:rPr>
          <w:rFonts w:ascii="Times New Roman" w:hAnsi="Times New Roman" w:cs="Times New Roman"/>
          <w:sz w:val="24"/>
          <w:szCs w:val="24"/>
        </w:rPr>
        <w:t xml:space="preserve">the </w:t>
      </w:r>
      <w:r w:rsidRPr="004E0BC6">
        <w:rPr>
          <w:rFonts w:ascii="Times New Roman" w:hAnsi="Times New Roman" w:cs="Times New Roman"/>
          <w:sz w:val="24"/>
          <w:szCs w:val="24"/>
        </w:rPr>
        <w:t xml:space="preserve">definition of </w:t>
      </w:r>
      <w:r w:rsidR="00283474" w:rsidRPr="004E0BC6">
        <w:rPr>
          <w:rFonts w:ascii="Times New Roman" w:hAnsi="Times New Roman" w:cs="Times New Roman"/>
          <w:sz w:val="24"/>
          <w:szCs w:val="24"/>
        </w:rPr>
        <w:t xml:space="preserve">specific </w:t>
      </w:r>
      <w:r w:rsidRPr="004E0BC6">
        <w:rPr>
          <w:rFonts w:ascii="Times New Roman" w:hAnsi="Times New Roman" w:cs="Times New Roman"/>
          <w:sz w:val="24"/>
          <w:szCs w:val="24"/>
        </w:rPr>
        <w:t>terms.  Example validation studies are provided in Appendix A.</w:t>
      </w:r>
    </w:p>
    <w:p w14:paraId="6B483CBD" w14:textId="77777777" w:rsidR="00135699" w:rsidRPr="004E0BC6" w:rsidRDefault="00135699" w:rsidP="00EC3D48">
      <w:pPr>
        <w:rPr>
          <w:rFonts w:ascii="Times New Roman" w:hAnsi="Times New Roman" w:cs="Times New Roman"/>
          <w:sz w:val="24"/>
          <w:szCs w:val="24"/>
        </w:rPr>
      </w:pPr>
    </w:p>
    <w:p w14:paraId="4D4F02C4" w14:textId="4D5BC95C" w:rsidR="00135699" w:rsidRPr="005922B3" w:rsidRDefault="002502AD" w:rsidP="00EC3D48">
      <w:pPr>
        <w:rPr>
          <w:rFonts w:ascii="Times New Roman" w:hAnsi="Times New Roman" w:cs="Times New Roman"/>
          <w:b/>
          <w:bCs/>
          <w:strike/>
          <w:sz w:val="24"/>
          <w:szCs w:val="24"/>
        </w:rPr>
      </w:pPr>
      <w:bookmarkStart w:id="2" w:name="General_Considerations"/>
      <w:r>
        <w:rPr>
          <w:rFonts w:ascii="Times New Roman" w:hAnsi="Times New Roman" w:cs="Times New Roman"/>
          <w:b/>
          <w:bCs/>
          <w:sz w:val="24"/>
          <w:szCs w:val="24"/>
        </w:rPr>
        <w:t>G</w:t>
      </w:r>
      <w:r w:rsidRPr="005922B3">
        <w:rPr>
          <w:rFonts w:ascii="Times New Roman" w:hAnsi="Times New Roman" w:cs="Times New Roman"/>
          <w:b/>
          <w:bCs/>
          <w:sz w:val="24"/>
          <w:szCs w:val="24"/>
        </w:rPr>
        <w:t xml:space="preserve">eneral </w:t>
      </w:r>
      <w:bookmarkEnd w:id="2"/>
      <w:r>
        <w:rPr>
          <w:rFonts w:ascii="Times New Roman" w:hAnsi="Times New Roman" w:cs="Times New Roman"/>
          <w:b/>
          <w:bCs/>
          <w:sz w:val="24"/>
          <w:szCs w:val="24"/>
        </w:rPr>
        <w:t>C</w:t>
      </w:r>
      <w:r w:rsidRPr="005922B3">
        <w:rPr>
          <w:rFonts w:ascii="Times New Roman" w:hAnsi="Times New Roman" w:cs="Times New Roman"/>
          <w:b/>
          <w:bCs/>
          <w:sz w:val="24"/>
          <w:szCs w:val="24"/>
        </w:rPr>
        <w:t>onsiderations</w:t>
      </w:r>
    </w:p>
    <w:p w14:paraId="5D08CAF2" w14:textId="1AFA715C" w:rsidR="000D0732" w:rsidRPr="004E0BC6" w:rsidRDefault="000D0732" w:rsidP="00EC3D48">
      <w:pPr>
        <w:rPr>
          <w:rFonts w:ascii="Times New Roman" w:hAnsi="Times New Roman" w:cs="Times New Roman"/>
          <w:sz w:val="24"/>
          <w:szCs w:val="24"/>
        </w:rPr>
      </w:pPr>
      <w:r w:rsidRPr="004E0BC6">
        <w:rPr>
          <w:rFonts w:ascii="Times New Roman" w:hAnsi="Times New Roman" w:cs="Times New Roman"/>
          <w:sz w:val="24"/>
          <w:szCs w:val="24"/>
        </w:rPr>
        <w:t xml:space="preserve">The approach of validation studies will vary depending on whether a new </w:t>
      </w:r>
      <w:r w:rsidR="00DA5173">
        <w:rPr>
          <w:rFonts w:ascii="Times New Roman" w:hAnsi="Times New Roman" w:cs="Times New Roman"/>
          <w:sz w:val="24"/>
          <w:szCs w:val="24"/>
        </w:rPr>
        <w:t>quantitation</w:t>
      </w:r>
      <w:r w:rsidRPr="004E0BC6">
        <w:rPr>
          <w:rFonts w:ascii="Times New Roman" w:hAnsi="Times New Roman" w:cs="Times New Roman"/>
          <w:sz w:val="24"/>
          <w:szCs w:val="24"/>
        </w:rPr>
        <w:t xml:space="preserve"> kit is being introduced with </w:t>
      </w:r>
      <w:r w:rsidR="00F53423" w:rsidRPr="004E0BC6">
        <w:rPr>
          <w:rFonts w:ascii="Times New Roman" w:hAnsi="Times New Roman" w:cs="Times New Roman"/>
          <w:sz w:val="24"/>
          <w:szCs w:val="24"/>
        </w:rPr>
        <w:t xml:space="preserve">a </w:t>
      </w:r>
      <w:r w:rsidRPr="004E0BC6">
        <w:rPr>
          <w:rFonts w:ascii="Times New Roman" w:hAnsi="Times New Roman" w:cs="Times New Roman"/>
          <w:sz w:val="24"/>
          <w:szCs w:val="24"/>
        </w:rPr>
        <w:t xml:space="preserve">validated </w:t>
      </w:r>
      <w:r w:rsidR="009E732C" w:rsidRPr="004E0BC6">
        <w:rPr>
          <w:rFonts w:ascii="Times New Roman" w:hAnsi="Times New Roman" w:cs="Times New Roman"/>
          <w:sz w:val="24"/>
          <w:szCs w:val="24"/>
        </w:rPr>
        <w:t>real-time PCR instrument</w:t>
      </w:r>
      <w:r w:rsidRPr="004E0BC6">
        <w:rPr>
          <w:rFonts w:ascii="Times New Roman" w:hAnsi="Times New Roman" w:cs="Times New Roman"/>
          <w:sz w:val="24"/>
          <w:szCs w:val="24"/>
        </w:rPr>
        <w:t xml:space="preserve">, </w:t>
      </w:r>
      <w:r w:rsidR="00F427D5" w:rsidRPr="004E0BC6">
        <w:rPr>
          <w:rFonts w:ascii="Times New Roman" w:hAnsi="Times New Roman" w:cs="Times New Roman"/>
          <w:sz w:val="24"/>
          <w:szCs w:val="24"/>
        </w:rPr>
        <w:t xml:space="preserve">if </w:t>
      </w:r>
      <w:r w:rsidRPr="004E0BC6">
        <w:rPr>
          <w:rFonts w:ascii="Times New Roman" w:hAnsi="Times New Roman" w:cs="Times New Roman"/>
          <w:sz w:val="24"/>
          <w:szCs w:val="24"/>
        </w:rPr>
        <w:t xml:space="preserve">new instrumentation is being introduced to a validated </w:t>
      </w:r>
      <w:r w:rsidR="00F427D5" w:rsidRPr="004E0BC6">
        <w:rPr>
          <w:rFonts w:ascii="Times New Roman" w:hAnsi="Times New Roman" w:cs="Times New Roman"/>
          <w:sz w:val="24"/>
          <w:szCs w:val="24"/>
        </w:rPr>
        <w:t xml:space="preserve">qPCR </w:t>
      </w:r>
      <w:r w:rsidRPr="004E0BC6">
        <w:rPr>
          <w:rFonts w:ascii="Times New Roman" w:hAnsi="Times New Roman" w:cs="Times New Roman"/>
          <w:sz w:val="24"/>
          <w:szCs w:val="24"/>
        </w:rPr>
        <w:t xml:space="preserve">kit, or </w:t>
      </w:r>
      <w:r w:rsidR="00F427D5" w:rsidRPr="004E0BC6">
        <w:rPr>
          <w:rFonts w:ascii="Times New Roman" w:hAnsi="Times New Roman" w:cs="Times New Roman"/>
          <w:sz w:val="24"/>
          <w:szCs w:val="24"/>
        </w:rPr>
        <w:t xml:space="preserve">if </w:t>
      </w:r>
      <w:r w:rsidRPr="004E0BC6">
        <w:rPr>
          <w:rFonts w:ascii="Times New Roman" w:hAnsi="Times New Roman" w:cs="Times New Roman"/>
          <w:sz w:val="24"/>
          <w:szCs w:val="24"/>
        </w:rPr>
        <w:t xml:space="preserve">both the instrumentation and </w:t>
      </w:r>
      <w:r w:rsidR="00F427D5" w:rsidRPr="004E0BC6">
        <w:rPr>
          <w:rFonts w:ascii="Times New Roman" w:hAnsi="Times New Roman" w:cs="Times New Roman"/>
          <w:sz w:val="24"/>
          <w:szCs w:val="24"/>
        </w:rPr>
        <w:t xml:space="preserve">qPCR </w:t>
      </w:r>
      <w:r w:rsidRPr="004E0BC6">
        <w:rPr>
          <w:rFonts w:ascii="Times New Roman" w:hAnsi="Times New Roman" w:cs="Times New Roman"/>
          <w:sz w:val="24"/>
          <w:szCs w:val="24"/>
        </w:rPr>
        <w:t xml:space="preserve">kit are being validated simultaneously.  Regardless of the approach, the laboratory should verify </w:t>
      </w:r>
      <w:r w:rsidR="002442CC">
        <w:rPr>
          <w:rFonts w:ascii="Times New Roman" w:hAnsi="Times New Roman" w:cs="Times New Roman"/>
          <w:sz w:val="24"/>
          <w:szCs w:val="24"/>
        </w:rPr>
        <w:t xml:space="preserve">that </w:t>
      </w:r>
      <w:r w:rsidRPr="004E0BC6">
        <w:rPr>
          <w:rFonts w:ascii="Times New Roman" w:hAnsi="Times New Roman" w:cs="Times New Roman"/>
          <w:sz w:val="24"/>
          <w:szCs w:val="24"/>
        </w:rPr>
        <w:t xml:space="preserve">the </w:t>
      </w:r>
      <w:r w:rsidR="00773707">
        <w:rPr>
          <w:rFonts w:ascii="Times New Roman" w:hAnsi="Times New Roman" w:cs="Times New Roman"/>
          <w:sz w:val="24"/>
          <w:szCs w:val="24"/>
        </w:rPr>
        <w:t>instrument's operation is within the manufacturer's</w:t>
      </w:r>
      <w:r w:rsidRPr="004E0BC6">
        <w:rPr>
          <w:rFonts w:ascii="Times New Roman" w:hAnsi="Times New Roman" w:cs="Times New Roman"/>
          <w:sz w:val="24"/>
          <w:szCs w:val="24"/>
        </w:rPr>
        <w:t xml:space="preserve"> specifications to ensure optimal performance prior to beginning validation studies.  </w:t>
      </w:r>
    </w:p>
    <w:p w14:paraId="355E9B7A" w14:textId="2DB6170F" w:rsidR="000D0732" w:rsidRPr="004E0BC6" w:rsidRDefault="000D0732" w:rsidP="00EC3D48">
      <w:pPr>
        <w:rPr>
          <w:rFonts w:ascii="Times New Roman" w:hAnsi="Times New Roman" w:cs="Times New Roman"/>
          <w:sz w:val="24"/>
          <w:szCs w:val="24"/>
        </w:rPr>
      </w:pPr>
      <w:r w:rsidRPr="004E0BC6">
        <w:rPr>
          <w:rFonts w:ascii="Times New Roman" w:hAnsi="Times New Roman" w:cs="Times New Roman"/>
          <w:sz w:val="24"/>
          <w:szCs w:val="24"/>
        </w:rPr>
        <w:t xml:space="preserve">The DNA </w:t>
      </w:r>
      <w:r w:rsidR="00DA5173">
        <w:rPr>
          <w:rFonts w:ascii="Times New Roman" w:hAnsi="Times New Roman" w:cs="Times New Roman"/>
          <w:sz w:val="24"/>
          <w:szCs w:val="24"/>
        </w:rPr>
        <w:t>quantitation</w:t>
      </w:r>
      <w:r w:rsidRPr="004E0BC6">
        <w:rPr>
          <w:rFonts w:ascii="Times New Roman" w:hAnsi="Times New Roman" w:cs="Times New Roman"/>
          <w:sz w:val="24"/>
          <w:szCs w:val="24"/>
        </w:rPr>
        <w:t xml:space="preserve"> method will be evaluated </w:t>
      </w:r>
      <w:r w:rsidR="00E51726" w:rsidRPr="004E0BC6">
        <w:rPr>
          <w:rFonts w:ascii="Times New Roman" w:hAnsi="Times New Roman" w:cs="Times New Roman"/>
          <w:sz w:val="24"/>
          <w:szCs w:val="24"/>
        </w:rPr>
        <w:t>in combination with</w:t>
      </w:r>
      <w:r w:rsidRPr="004E0BC6">
        <w:rPr>
          <w:rFonts w:ascii="Times New Roman" w:hAnsi="Times New Roman" w:cs="Times New Roman"/>
          <w:sz w:val="24"/>
          <w:szCs w:val="24"/>
        </w:rPr>
        <w:t xml:space="preserve"> validated laboratory testing procedures or procedures intended for use in casework. </w:t>
      </w:r>
      <w:r w:rsidR="004F217A" w:rsidRPr="004E0BC6">
        <w:rPr>
          <w:rFonts w:ascii="Times New Roman" w:hAnsi="Times New Roman" w:cs="Times New Roman"/>
          <w:sz w:val="24"/>
          <w:szCs w:val="24"/>
        </w:rPr>
        <w:t xml:space="preserve"> </w:t>
      </w:r>
      <w:r w:rsidRPr="004E0BC6">
        <w:rPr>
          <w:rFonts w:ascii="Times New Roman" w:hAnsi="Times New Roman" w:cs="Times New Roman"/>
          <w:sz w:val="24"/>
          <w:szCs w:val="24"/>
        </w:rPr>
        <w:t>Reagent blanks and any other applicable controls will be included with all sample sets throughout the validation</w:t>
      </w:r>
      <w:r w:rsidR="003A0EE6">
        <w:rPr>
          <w:rFonts w:ascii="Times New Roman" w:hAnsi="Times New Roman" w:cs="Times New Roman"/>
          <w:sz w:val="24"/>
          <w:szCs w:val="24"/>
        </w:rPr>
        <w:t>.</w:t>
      </w:r>
      <w:r w:rsidRPr="004E0BC6">
        <w:rPr>
          <w:rFonts w:ascii="Times New Roman" w:hAnsi="Times New Roman" w:cs="Times New Roman"/>
          <w:sz w:val="24"/>
          <w:szCs w:val="24"/>
        </w:rPr>
        <w:t xml:space="preserve"> </w:t>
      </w:r>
    </w:p>
    <w:p w14:paraId="38EA53B7" w14:textId="464D0519" w:rsidR="0072397D" w:rsidRPr="004E0BC6" w:rsidRDefault="00A87F6D" w:rsidP="00EC3D48">
      <w:pPr>
        <w:rPr>
          <w:rFonts w:ascii="Times New Roman" w:hAnsi="Times New Roman" w:cs="Times New Roman"/>
          <w:sz w:val="24"/>
          <w:szCs w:val="24"/>
        </w:rPr>
      </w:pPr>
      <w:r w:rsidRPr="004E0BC6">
        <w:rPr>
          <w:rFonts w:ascii="Times New Roman" w:hAnsi="Times New Roman" w:cs="Times New Roman"/>
          <w:sz w:val="24"/>
          <w:szCs w:val="24"/>
        </w:rPr>
        <w:t>If applicable, validation</w:t>
      </w:r>
      <w:r w:rsidR="00941EE1" w:rsidRPr="004E0BC6">
        <w:rPr>
          <w:rFonts w:ascii="Times New Roman" w:hAnsi="Times New Roman" w:cs="Times New Roman"/>
          <w:sz w:val="24"/>
          <w:szCs w:val="24"/>
        </w:rPr>
        <w:t xml:space="preserve"> samples should be typed and compared </w:t>
      </w:r>
      <w:r w:rsidR="00E51726" w:rsidRPr="004E0BC6">
        <w:rPr>
          <w:rFonts w:ascii="Times New Roman" w:hAnsi="Times New Roman" w:cs="Times New Roman"/>
          <w:sz w:val="24"/>
          <w:szCs w:val="24"/>
        </w:rPr>
        <w:t>to</w:t>
      </w:r>
      <w:r w:rsidR="00941EE1" w:rsidRPr="004E0BC6">
        <w:rPr>
          <w:rFonts w:ascii="Times New Roman" w:hAnsi="Times New Roman" w:cs="Times New Roman"/>
          <w:sz w:val="24"/>
          <w:szCs w:val="24"/>
        </w:rPr>
        <w:t xml:space="preserve"> the results obtained using the </w:t>
      </w:r>
      <w:r w:rsidR="00E51726" w:rsidRPr="004E0BC6">
        <w:rPr>
          <w:rFonts w:ascii="Times New Roman" w:hAnsi="Times New Roman" w:cs="Times New Roman"/>
          <w:sz w:val="24"/>
          <w:szCs w:val="24"/>
        </w:rPr>
        <w:t xml:space="preserve">laboratory’s </w:t>
      </w:r>
      <w:r w:rsidR="00941EE1" w:rsidRPr="004E0BC6">
        <w:rPr>
          <w:rFonts w:ascii="Times New Roman" w:hAnsi="Times New Roman" w:cs="Times New Roman"/>
          <w:sz w:val="24"/>
          <w:szCs w:val="24"/>
        </w:rPr>
        <w:t xml:space="preserve">previous </w:t>
      </w:r>
      <w:r w:rsidR="00DA5173">
        <w:rPr>
          <w:rFonts w:ascii="Times New Roman" w:hAnsi="Times New Roman" w:cs="Times New Roman"/>
          <w:sz w:val="24"/>
          <w:szCs w:val="24"/>
        </w:rPr>
        <w:t>quantitation</w:t>
      </w:r>
      <w:r w:rsidR="00941EE1" w:rsidRPr="004E0BC6">
        <w:rPr>
          <w:rFonts w:ascii="Times New Roman" w:hAnsi="Times New Roman" w:cs="Times New Roman"/>
          <w:sz w:val="24"/>
          <w:szCs w:val="24"/>
        </w:rPr>
        <w:t xml:space="preserve"> method(s) to determine the potential effect</w:t>
      </w:r>
      <w:r w:rsidR="00E51726" w:rsidRPr="004E0BC6">
        <w:rPr>
          <w:rFonts w:ascii="Times New Roman" w:hAnsi="Times New Roman" w:cs="Times New Roman"/>
          <w:sz w:val="24"/>
          <w:szCs w:val="24"/>
        </w:rPr>
        <w:t xml:space="preserve"> </w:t>
      </w:r>
      <w:r w:rsidR="00941EE1" w:rsidRPr="004E0BC6">
        <w:rPr>
          <w:rFonts w:ascii="Times New Roman" w:hAnsi="Times New Roman" w:cs="Times New Roman"/>
          <w:sz w:val="24"/>
          <w:szCs w:val="24"/>
        </w:rPr>
        <w:t xml:space="preserve">on downstream processes.  </w:t>
      </w:r>
      <w:r w:rsidR="00AE06BC" w:rsidRPr="004E0BC6">
        <w:rPr>
          <w:rFonts w:ascii="Times New Roman" w:hAnsi="Times New Roman" w:cs="Times New Roman"/>
          <w:sz w:val="24"/>
          <w:szCs w:val="24"/>
        </w:rPr>
        <w:t xml:space="preserve">A side-by-side comparison of new and current quantitation methods </w:t>
      </w:r>
      <w:r w:rsidRPr="004E0BC6">
        <w:rPr>
          <w:rFonts w:ascii="Times New Roman" w:hAnsi="Times New Roman" w:cs="Times New Roman"/>
          <w:sz w:val="24"/>
          <w:szCs w:val="24"/>
        </w:rPr>
        <w:t>will inform decisions regarding adjustment of the target amplification amount and any other applicable thresholds.  Following implementation, if</w:t>
      </w:r>
      <w:r w:rsidR="00941EE1" w:rsidRPr="004E0BC6">
        <w:rPr>
          <w:rFonts w:ascii="Times New Roman" w:hAnsi="Times New Roman" w:cs="Times New Roman"/>
          <w:sz w:val="24"/>
          <w:szCs w:val="24"/>
        </w:rPr>
        <w:t xml:space="preserve"> </w:t>
      </w:r>
      <w:r w:rsidR="00E51726" w:rsidRPr="004E0BC6">
        <w:rPr>
          <w:rFonts w:ascii="Times New Roman" w:hAnsi="Times New Roman" w:cs="Times New Roman"/>
          <w:sz w:val="24"/>
          <w:szCs w:val="24"/>
        </w:rPr>
        <w:t xml:space="preserve">modifications </w:t>
      </w:r>
      <w:r w:rsidRPr="004E0BC6">
        <w:rPr>
          <w:rFonts w:ascii="Times New Roman" w:hAnsi="Times New Roman" w:cs="Times New Roman"/>
          <w:sz w:val="24"/>
          <w:szCs w:val="24"/>
        </w:rPr>
        <w:t xml:space="preserve">are </w:t>
      </w:r>
      <w:r w:rsidR="00E51726" w:rsidRPr="004E0BC6">
        <w:rPr>
          <w:rFonts w:ascii="Times New Roman" w:hAnsi="Times New Roman" w:cs="Times New Roman"/>
          <w:sz w:val="24"/>
          <w:szCs w:val="24"/>
        </w:rPr>
        <w:t xml:space="preserve">made to </w:t>
      </w:r>
      <w:r w:rsidR="00941EE1" w:rsidRPr="004E0BC6">
        <w:rPr>
          <w:rFonts w:ascii="Times New Roman" w:hAnsi="Times New Roman" w:cs="Times New Roman"/>
          <w:sz w:val="24"/>
          <w:szCs w:val="24"/>
        </w:rPr>
        <w:t xml:space="preserve">consumables or reagents used during the DNA </w:t>
      </w:r>
      <w:r w:rsidR="00DA5173">
        <w:rPr>
          <w:rFonts w:ascii="Times New Roman" w:hAnsi="Times New Roman" w:cs="Times New Roman"/>
          <w:sz w:val="24"/>
          <w:szCs w:val="24"/>
        </w:rPr>
        <w:t>quantitation</w:t>
      </w:r>
      <w:r w:rsidR="00941EE1" w:rsidRPr="004E0BC6">
        <w:rPr>
          <w:rFonts w:ascii="Times New Roman" w:hAnsi="Times New Roman" w:cs="Times New Roman"/>
          <w:sz w:val="24"/>
          <w:szCs w:val="24"/>
        </w:rPr>
        <w:t xml:space="preserve"> method</w:t>
      </w:r>
      <w:r w:rsidR="00E51726" w:rsidRPr="004E0BC6">
        <w:rPr>
          <w:rFonts w:ascii="Times New Roman" w:hAnsi="Times New Roman" w:cs="Times New Roman"/>
          <w:sz w:val="24"/>
          <w:szCs w:val="24"/>
        </w:rPr>
        <w:t xml:space="preserve">, comparison studies should be conducted </w:t>
      </w:r>
      <w:r w:rsidR="00941EE1" w:rsidRPr="004E0BC6">
        <w:rPr>
          <w:rFonts w:ascii="Times New Roman" w:hAnsi="Times New Roman" w:cs="Times New Roman"/>
          <w:sz w:val="24"/>
          <w:szCs w:val="24"/>
        </w:rPr>
        <w:t xml:space="preserve">to identify any potential effect on </w:t>
      </w:r>
      <w:r w:rsidR="00E51726" w:rsidRPr="004E0BC6">
        <w:rPr>
          <w:rFonts w:ascii="Times New Roman" w:hAnsi="Times New Roman" w:cs="Times New Roman"/>
          <w:sz w:val="24"/>
          <w:szCs w:val="24"/>
        </w:rPr>
        <w:t xml:space="preserve">the </w:t>
      </w:r>
      <w:r w:rsidR="00941EE1" w:rsidRPr="004E0BC6">
        <w:rPr>
          <w:rFonts w:ascii="Times New Roman" w:hAnsi="Times New Roman" w:cs="Times New Roman"/>
          <w:sz w:val="24"/>
          <w:szCs w:val="24"/>
        </w:rPr>
        <w:t xml:space="preserve">results. </w:t>
      </w:r>
      <w:r w:rsidR="0072397D" w:rsidRPr="004E0BC6">
        <w:rPr>
          <w:rFonts w:ascii="Times New Roman" w:hAnsi="Times New Roman" w:cs="Times New Roman"/>
          <w:sz w:val="24"/>
          <w:szCs w:val="24"/>
        </w:rPr>
        <w:t xml:space="preserve"> </w:t>
      </w:r>
    </w:p>
    <w:p w14:paraId="17C74073" w14:textId="2C82D102" w:rsidR="000D0732" w:rsidRDefault="000D0732" w:rsidP="00EC3D48">
      <w:pPr>
        <w:rPr>
          <w:rFonts w:ascii="Times New Roman" w:hAnsi="Times New Roman" w:cs="Times New Roman"/>
          <w:sz w:val="24"/>
          <w:szCs w:val="24"/>
        </w:rPr>
      </w:pPr>
      <w:r w:rsidRPr="004E0BC6">
        <w:rPr>
          <w:rFonts w:ascii="Times New Roman" w:hAnsi="Times New Roman" w:cs="Times New Roman"/>
          <w:sz w:val="24"/>
          <w:szCs w:val="24"/>
        </w:rPr>
        <w:t xml:space="preserve">Commercially available and in-house produced kits </w:t>
      </w:r>
      <w:r w:rsidR="00E51726" w:rsidRPr="004E0BC6">
        <w:rPr>
          <w:rFonts w:ascii="Times New Roman" w:hAnsi="Times New Roman" w:cs="Times New Roman"/>
          <w:sz w:val="24"/>
          <w:szCs w:val="24"/>
        </w:rPr>
        <w:t xml:space="preserve">are </w:t>
      </w:r>
      <w:r w:rsidR="00F53423" w:rsidRPr="004E0BC6">
        <w:rPr>
          <w:rFonts w:ascii="Times New Roman" w:hAnsi="Times New Roman" w:cs="Times New Roman"/>
          <w:sz w:val="24"/>
          <w:szCs w:val="24"/>
        </w:rPr>
        <w:t xml:space="preserve">generally </w:t>
      </w:r>
      <w:r w:rsidR="00E51726" w:rsidRPr="004E0BC6">
        <w:rPr>
          <w:rFonts w:ascii="Times New Roman" w:hAnsi="Times New Roman" w:cs="Times New Roman"/>
          <w:sz w:val="24"/>
          <w:szCs w:val="24"/>
        </w:rPr>
        <w:t>designed to assess</w:t>
      </w:r>
      <w:r w:rsidRPr="004E0BC6">
        <w:rPr>
          <w:rFonts w:ascii="Times New Roman" w:hAnsi="Times New Roman" w:cs="Times New Roman"/>
          <w:sz w:val="24"/>
          <w:szCs w:val="24"/>
        </w:rPr>
        <w:t xml:space="preserve"> </w:t>
      </w:r>
      <w:r w:rsidR="00EE6138" w:rsidRPr="004E0BC6">
        <w:rPr>
          <w:rFonts w:ascii="Times New Roman" w:hAnsi="Times New Roman" w:cs="Times New Roman"/>
          <w:sz w:val="24"/>
          <w:szCs w:val="24"/>
        </w:rPr>
        <w:t>the quantity of</w:t>
      </w:r>
      <w:r w:rsidRPr="004E0BC6">
        <w:rPr>
          <w:rFonts w:ascii="Times New Roman" w:hAnsi="Times New Roman" w:cs="Times New Roman"/>
          <w:sz w:val="24"/>
          <w:szCs w:val="24"/>
        </w:rPr>
        <w:t xml:space="preserve"> genomic DNA</w:t>
      </w:r>
      <w:r w:rsidR="00EE6138" w:rsidRPr="004E0BC6">
        <w:rPr>
          <w:rFonts w:ascii="Times New Roman" w:hAnsi="Times New Roman" w:cs="Times New Roman"/>
          <w:sz w:val="24"/>
          <w:szCs w:val="24"/>
        </w:rPr>
        <w:t xml:space="preserve">, or a combination of </w:t>
      </w:r>
      <w:r w:rsidRPr="004E0BC6">
        <w:rPr>
          <w:rFonts w:ascii="Times New Roman" w:hAnsi="Times New Roman" w:cs="Times New Roman"/>
          <w:sz w:val="24"/>
          <w:szCs w:val="24"/>
        </w:rPr>
        <w:t>autosomal DNA</w:t>
      </w:r>
      <w:r w:rsidR="00EE6138" w:rsidRPr="004E0BC6">
        <w:rPr>
          <w:rFonts w:ascii="Times New Roman" w:hAnsi="Times New Roman" w:cs="Times New Roman"/>
          <w:sz w:val="24"/>
          <w:szCs w:val="24"/>
        </w:rPr>
        <w:t xml:space="preserve"> and </w:t>
      </w:r>
      <w:r w:rsidRPr="004E0BC6">
        <w:rPr>
          <w:rFonts w:ascii="Times New Roman" w:hAnsi="Times New Roman" w:cs="Times New Roman"/>
          <w:sz w:val="24"/>
          <w:szCs w:val="24"/>
        </w:rPr>
        <w:t>male DNA</w:t>
      </w:r>
      <w:r w:rsidR="00F53423" w:rsidRPr="004E0BC6">
        <w:rPr>
          <w:rFonts w:ascii="Times New Roman" w:hAnsi="Times New Roman" w:cs="Times New Roman"/>
          <w:sz w:val="24"/>
          <w:szCs w:val="24"/>
        </w:rPr>
        <w:t>,</w:t>
      </w:r>
      <w:r w:rsidRPr="004E0BC6">
        <w:rPr>
          <w:rFonts w:ascii="Times New Roman" w:hAnsi="Times New Roman" w:cs="Times New Roman"/>
          <w:sz w:val="24"/>
          <w:szCs w:val="24"/>
        </w:rPr>
        <w:t xml:space="preserve"> </w:t>
      </w:r>
      <w:r w:rsidR="00EE6138" w:rsidRPr="004E0BC6">
        <w:rPr>
          <w:rFonts w:ascii="Times New Roman" w:hAnsi="Times New Roman" w:cs="Times New Roman"/>
          <w:sz w:val="24"/>
          <w:szCs w:val="24"/>
        </w:rPr>
        <w:t>as well</w:t>
      </w:r>
      <w:r w:rsidRPr="004E0BC6">
        <w:rPr>
          <w:rFonts w:ascii="Times New Roman" w:hAnsi="Times New Roman" w:cs="Times New Roman"/>
          <w:sz w:val="24"/>
          <w:szCs w:val="24"/>
        </w:rPr>
        <w:t xml:space="preserve"> </w:t>
      </w:r>
      <w:r w:rsidR="00EE6138" w:rsidRPr="004E0BC6">
        <w:rPr>
          <w:rFonts w:ascii="Times New Roman" w:hAnsi="Times New Roman" w:cs="Times New Roman"/>
          <w:sz w:val="24"/>
          <w:szCs w:val="24"/>
        </w:rPr>
        <w:t xml:space="preserve">as </w:t>
      </w:r>
      <w:r w:rsidR="0069285A">
        <w:rPr>
          <w:rFonts w:ascii="Times New Roman" w:hAnsi="Times New Roman" w:cs="Times New Roman"/>
          <w:sz w:val="24"/>
          <w:szCs w:val="24"/>
        </w:rPr>
        <w:t>estimate</w:t>
      </w:r>
      <w:r w:rsidR="00EE6138" w:rsidRPr="004E0BC6">
        <w:rPr>
          <w:rFonts w:ascii="Times New Roman" w:hAnsi="Times New Roman" w:cs="Times New Roman"/>
          <w:sz w:val="24"/>
          <w:szCs w:val="24"/>
        </w:rPr>
        <w:t xml:space="preserve"> the </w:t>
      </w:r>
      <w:r w:rsidRPr="004E0BC6">
        <w:rPr>
          <w:rFonts w:ascii="Times New Roman" w:hAnsi="Times New Roman" w:cs="Times New Roman"/>
          <w:sz w:val="24"/>
          <w:szCs w:val="24"/>
        </w:rPr>
        <w:lastRenderedPageBreak/>
        <w:t xml:space="preserve">degree of </w:t>
      </w:r>
      <w:r w:rsidR="00B548B1" w:rsidRPr="004E0BC6">
        <w:rPr>
          <w:rFonts w:ascii="Times New Roman" w:hAnsi="Times New Roman" w:cs="Times New Roman"/>
          <w:sz w:val="24"/>
          <w:szCs w:val="24"/>
        </w:rPr>
        <w:t xml:space="preserve">DNA </w:t>
      </w:r>
      <w:r w:rsidRPr="004E0BC6">
        <w:rPr>
          <w:rFonts w:ascii="Times New Roman" w:hAnsi="Times New Roman" w:cs="Times New Roman"/>
          <w:sz w:val="24"/>
          <w:szCs w:val="24"/>
        </w:rPr>
        <w:t>degradation</w:t>
      </w:r>
      <w:r w:rsidR="00EE6138" w:rsidRPr="004E0BC6">
        <w:rPr>
          <w:rFonts w:ascii="Times New Roman" w:hAnsi="Times New Roman" w:cs="Times New Roman"/>
          <w:sz w:val="24"/>
          <w:szCs w:val="24"/>
        </w:rPr>
        <w:t xml:space="preserve"> </w:t>
      </w:r>
      <w:r w:rsidR="00B548B1" w:rsidRPr="004E0BC6">
        <w:rPr>
          <w:rFonts w:ascii="Times New Roman" w:hAnsi="Times New Roman" w:cs="Times New Roman"/>
          <w:sz w:val="24"/>
          <w:szCs w:val="24"/>
        </w:rPr>
        <w:t xml:space="preserve">and/or the presence of inhibitors in the </w:t>
      </w:r>
      <w:r w:rsidR="004F217A" w:rsidRPr="004E0BC6">
        <w:rPr>
          <w:rFonts w:ascii="Times New Roman" w:hAnsi="Times New Roman" w:cs="Times New Roman"/>
          <w:sz w:val="24"/>
          <w:szCs w:val="24"/>
        </w:rPr>
        <w:t>sample.</w:t>
      </w:r>
      <w:r w:rsidRPr="004E0BC6">
        <w:rPr>
          <w:rFonts w:ascii="Times New Roman" w:hAnsi="Times New Roman" w:cs="Times New Roman"/>
          <w:sz w:val="24"/>
          <w:szCs w:val="24"/>
        </w:rPr>
        <w:t xml:space="preserve">  This </w:t>
      </w:r>
      <w:r w:rsidR="00DA5173">
        <w:rPr>
          <w:rFonts w:ascii="Times New Roman" w:hAnsi="Times New Roman" w:cs="Times New Roman"/>
          <w:sz w:val="24"/>
          <w:szCs w:val="24"/>
        </w:rPr>
        <w:t>quantitation</w:t>
      </w:r>
      <w:r w:rsidRPr="004E0BC6">
        <w:rPr>
          <w:rFonts w:ascii="Times New Roman" w:hAnsi="Times New Roman" w:cs="Times New Roman"/>
          <w:sz w:val="24"/>
          <w:szCs w:val="24"/>
        </w:rPr>
        <w:t xml:space="preserve"> module has been written to evaluate</w:t>
      </w:r>
      <w:r w:rsidR="00D67646">
        <w:rPr>
          <w:rFonts w:ascii="Times New Roman" w:hAnsi="Times New Roman" w:cs="Times New Roman"/>
          <w:sz w:val="24"/>
          <w:szCs w:val="24"/>
        </w:rPr>
        <w:t xml:space="preserve"> </w:t>
      </w:r>
      <w:r w:rsidR="00D67646" w:rsidRPr="00D67646">
        <w:rPr>
          <w:rFonts w:ascii="Times New Roman" w:hAnsi="Times New Roman" w:cs="Times New Roman"/>
          <w:sz w:val="24"/>
          <w:szCs w:val="24"/>
        </w:rPr>
        <w:t>kits of that design</w:t>
      </w:r>
      <w:r w:rsidR="00D67646">
        <w:rPr>
          <w:rFonts w:ascii="Times New Roman" w:hAnsi="Times New Roman" w:cs="Times New Roman"/>
          <w:sz w:val="24"/>
          <w:szCs w:val="24"/>
        </w:rPr>
        <w:t xml:space="preserve">. </w:t>
      </w:r>
      <w:r w:rsidR="00120C1C" w:rsidRPr="00120C1C">
        <w:rPr>
          <w:rFonts w:ascii="Times New Roman" w:hAnsi="Times New Roman" w:cs="Times New Roman"/>
          <w:sz w:val="24"/>
          <w:szCs w:val="24"/>
        </w:rPr>
        <w:t xml:space="preserve">Samples used for this type of validation should include </w:t>
      </w:r>
      <w:r w:rsidR="00E95E37">
        <w:rPr>
          <w:rFonts w:ascii="Times New Roman" w:hAnsi="Times New Roman" w:cs="Times New Roman"/>
          <w:sz w:val="24"/>
          <w:szCs w:val="24"/>
        </w:rPr>
        <w:t>both male and female donors, as well as samples of varying quality and quantity to assess the ability of the qPCR kit to measure total autosomal DNA and male DNA. Additionally, degraded and/or inhibited samples should be included</w:t>
      </w:r>
      <w:r w:rsidR="00120C1C" w:rsidRPr="00120C1C">
        <w:rPr>
          <w:rFonts w:ascii="Times New Roman" w:hAnsi="Times New Roman" w:cs="Times New Roman"/>
          <w:sz w:val="24"/>
          <w:szCs w:val="24"/>
        </w:rPr>
        <w:t>.</w:t>
      </w:r>
    </w:p>
    <w:p w14:paraId="7B6542D1" w14:textId="67FDBF2F" w:rsidR="00B17AF3" w:rsidRPr="00733696" w:rsidRDefault="00FA6747" w:rsidP="00B17AF3">
      <w:pPr>
        <w:rPr>
          <w:rFonts w:ascii="Times New Roman" w:hAnsi="Times New Roman" w:cs="Times New Roman"/>
          <w:sz w:val="24"/>
          <w:szCs w:val="24"/>
        </w:rPr>
      </w:pPr>
      <w:r w:rsidRPr="00733696">
        <w:rPr>
          <w:rFonts w:ascii="Times New Roman" w:hAnsi="Times New Roman" w:cs="Times New Roman"/>
          <w:sz w:val="24"/>
          <w:szCs w:val="24"/>
        </w:rPr>
        <w:t xml:space="preserve">If a laboratory chooses to use a virtual standard curve (VSC), the procedure for establishing the curve (Appendix B) should be completed after the </w:t>
      </w:r>
      <w:r w:rsidR="000A4DED" w:rsidRPr="00733696">
        <w:rPr>
          <w:rFonts w:ascii="Times New Roman" w:hAnsi="Times New Roman" w:cs="Times New Roman"/>
          <w:sz w:val="24"/>
          <w:szCs w:val="24"/>
        </w:rPr>
        <w:t>Sensitivity Study</w:t>
      </w:r>
      <w:r w:rsidRPr="00733696">
        <w:rPr>
          <w:rFonts w:ascii="Times New Roman" w:hAnsi="Times New Roman" w:cs="Times New Roman"/>
          <w:sz w:val="24"/>
          <w:szCs w:val="24"/>
        </w:rPr>
        <w:t xml:space="preserve"> and then </w:t>
      </w:r>
      <w:r w:rsidR="00B17AF3" w:rsidRPr="00733696">
        <w:rPr>
          <w:rFonts w:ascii="Times New Roman" w:hAnsi="Times New Roman" w:cs="Times New Roman"/>
          <w:sz w:val="24"/>
          <w:szCs w:val="24"/>
        </w:rPr>
        <w:t>used for subsequent validation studies.</w:t>
      </w:r>
      <w:r w:rsidR="007770ED" w:rsidRPr="00733696">
        <w:rPr>
          <w:rFonts w:ascii="Times New Roman" w:hAnsi="Times New Roman" w:cs="Times New Roman"/>
          <w:sz w:val="24"/>
          <w:szCs w:val="24"/>
        </w:rPr>
        <w:t xml:space="preserve"> </w:t>
      </w:r>
      <w:r w:rsidR="009E09BF" w:rsidRPr="00733696">
        <w:rPr>
          <w:rFonts w:ascii="Times New Roman" w:hAnsi="Times New Roman" w:cs="Times New Roman"/>
          <w:sz w:val="24"/>
          <w:szCs w:val="24"/>
        </w:rPr>
        <w:t xml:space="preserve">The </w:t>
      </w:r>
      <w:r w:rsidR="00B17AF3" w:rsidRPr="00733696">
        <w:rPr>
          <w:rFonts w:ascii="Times New Roman" w:hAnsi="Times New Roman" w:cs="Times New Roman"/>
          <w:sz w:val="24"/>
          <w:szCs w:val="24"/>
        </w:rPr>
        <w:t xml:space="preserve">VSC parameters (i.e., average slope and Y-intercept) should be periodically evaluated </w:t>
      </w:r>
      <w:r w:rsidR="00122547" w:rsidRPr="00733696">
        <w:rPr>
          <w:rFonts w:ascii="Times New Roman" w:hAnsi="Times New Roman" w:cs="Times New Roman"/>
          <w:sz w:val="24"/>
          <w:szCs w:val="24"/>
        </w:rPr>
        <w:t>to identify deviations</w:t>
      </w:r>
      <w:r w:rsidR="00F076C1" w:rsidRPr="00733696">
        <w:rPr>
          <w:rFonts w:ascii="Times New Roman" w:hAnsi="Times New Roman" w:cs="Times New Roman"/>
          <w:sz w:val="24"/>
          <w:szCs w:val="24"/>
        </w:rPr>
        <w:t>.</w:t>
      </w:r>
      <w:r w:rsidR="00215293" w:rsidRPr="00733696">
        <w:rPr>
          <w:rFonts w:ascii="Times New Roman" w:hAnsi="Times New Roman" w:cs="Times New Roman"/>
          <w:sz w:val="24"/>
          <w:szCs w:val="24"/>
        </w:rPr>
        <w:t xml:space="preserve"> It may be necessary to </w:t>
      </w:r>
      <w:r w:rsidR="00B17AF3" w:rsidRPr="00733696">
        <w:rPr>
          <w:rFonts w:ascii="Times New Roman" w:hAnsi="Times New Roman" w:cs="Times New Roman"/>
          <w:sz w:val="24"/>
          <w:szCs w:val="24"/>
        </w:rPr>
        <w:t>re-establish</w:t>
      </w:r>
      <w:r w:rsidR="00215293" w:rsidRPr="00733696">
        <w:rPr>
          <w:rFonts w:ascii="Times New Roman" w:hAnsi="Times New Roman" w:cs="Times New Roman"/>
          <w:sz w:val="24"/>
          <w:szCs w:val="24"/>
        </w:rPr>
        <w:t xml:space="preserve"> the VSC</w:t>
      </w:r>
      <w:r w:rsidR="00F076C1" w:rsidRPr="00733696">
        <w:rPr>
          <w:rFonts w:ascii="Times New Roman" w:hAnsi="Times New Roman" w:cs="Times New Roman"/>
          <w:sz w:val="24"/>
          <w:szCs w:val="24"/>
        </w:rPr>
        <w:t xml:space="preserve"> </w:t>
      </w:r>
      <w:r w:rsidR="007324AD" w:rsidRPr="00733696">
        <w:rPr>
          <w:rFonts w:ascii="Times New Roman" w:hAnsi="Times New Roman" w:cs="Times New Roman"/>
          <w:sz w:val="24"/>
          <w:szCs w:val="24"/>
        </w:rPr>
        <w:t>parameters</w:t>
      </w:r>
      <w:r w:rsidR="005D632F" w:rsidRPr="00733696">
        <w:rPr>
          <w:rFonts w:ascii="Times New Roman" w:hAnsi="Times New Roman" w:cs="Times New Roman"/>
          <w:sz w:val="24"/>
          <w:szCs w:val="24"/>
        </w:rPr>
        <w:t xml:space="preserve"> </w:t>
      </w:r>
      <w:r w:rsidR="0016269F" w:rsidRPr="00733696">
        <w:rPr>
          <w:rFonts w:ascii="Times New Roman" w:hAnsi="Times New Roman" w:cs="Times New Roman"/>
          <w:sz w:val="24"/>
          <w:szCs w:val="24"/>
        </w:rPr>
        <w:t xml:space="preserve">to </w:t>
      </w:r>
      <w:r w:rsidR="00F076C1" w:rsidRPr="00733696">
        <w:rPr>
          <w:rFonts w:ascii="Times New Roman" w:hAnsi="Times New Roman" w:cs="Times New Roman"/>
          <w:sz w:val="24"/>
          <w:szCs w:val="24"/>
        </w:rPr>
        <w:t>ensure consistent performance</w:t>
      </w:r>
      <w:r w:rsidR="00B17AF3" w:rsidRPr="00733696">
        <w:rPr>
          <w:rFonts w:ascii="Times New Roman" w:hAnsi="Times New Roman" w:cs="Times New Roman"/>
          <w:sz w:val="24"/>
          <w:szCs w:val="24"/>
        </w:rPr>
        <w:t xml:space="preserve"> (e.g., during the introduction of a new kit lot, after instrument maintenance, </w:t>
      </w:r>
      <w:r w:rsidR="00E01E58" w:rsidRPr="00733696">
        <w:rPr>
          <w:rFonts w:ascii="Times New Roman" w:hAnsi="Times New Roman" w:cs="Times New Roman"/>
          <w:sz w:val="24"/>
          <w:szCs w:val="24"/>
        </w:rPr>
        <w:t>or after a set period of time determined</w:t>
      </w:r>
      <w:r w:rsidR="00B17AF3" w:rsidRPr="00733696">
        <w:rPr>
          <w:rFonts w:ascii="Times New Roman" w:hAnsi="Times New Roman" w:cs="Times New Roman"/>
          <w:sz w:val="24"/>
          <w:szCs w:val="24"/>
        </w:rPr>
        <w:t xml:space="preserve"> by the laboratory)</w:t>
      </w:r>
      <w:r w:rsidR="00154543" w:rsidRPr="00733696">
        <w:rPr>
          <w:rFonts w:ascii="Times New Roman" w:hAnsi="Times New Roman" w:cs="Times New Roman"/>
          <w:sz w:val="24"/>
          <w:szCs w:val="24"/>
        </w:rPr>
        <w:t>.</w:t>
      </w:r>
    </w:p>
    <w:p w14:paraId="08D8C2D5" w14:textId="7F129D7C" w:rsidR="007770ED" w:rsidRPr="00733696" w:rsidRDefault="007770ED" w:rsidP="00B17AF3">
      <w:pPr>
        <w:rPr>
          <w:rFonts w:ascii="Times New Roman" w:hAnsi="Times New Roman" w:cs="Times New Roman"/>
          <w:sz w:val="24"/>
          <w:szCs w:val="24"/>
        </w:rPr>
      </w:pPr>
      <w:r w:rsidRPr="00733696">
        <w:rPr>
          <w:rFonts w:ascii="Times New Roman" w:hAnsi="Times New Roman" w:cs="Times New Roman"/>
          <w:sz w:val="24"/>
          <w:szCs w:val="24"/>
        </w:rPr>
        <w:t xml:space="preserve">Stability studies are necessary to support the </w:t>
      </w:r>
      <w:r w:rsidR="006407D2" w:rsidRPr="00733696">
        <w:rPr>
          <w:rFonts w:ascii="Times New Roman" w:hAnsi="Times New Roman" w:cs="Times New Roman"/>
          <w:sz w:val="24"/>
          <w:szCs w:val="24"/>
        </w:rPr>
        <w:t>long-term use of prepared sets of standards or virtual standard curve calibrators</w:t>
      </w:r>
      <w:r w:rsidRPr="00733696">
        <w:rPr>
          <w:rFonts w:ascii="Times New Roman" w:hAnsi="Times New Roman" w:cs="Times New Roman"/>
          <w:sz w:val="24"/>
          <w:szCs w:val="24"/>
        </w:rPr>
        <w:t>.</w:t>
      </w:r>
    </w:p>
    <w:p w14:paraId="48C21FCB" w14:textId="02E93CA3" w:rsidR="000D0732" w:rsidRPr="0021281D" w:rsidRDefault="00804A68" w:rsidP="00EC3D48">
      <w:pPr>
        <w:rPr>
          <w:rFonts w:ascii="Times New Roman" w:hAnsi="Times New Roman" w:cs="Times New Roman"/>
          <w:color w:val="000000" w:themeColor="text1"/>
          <w:sz w:val="24"/>
          <w:szCs w:val="24"/>
        </w:rPr>
      </w:pPr>
      <w:r w:rsidRPr="00804A68">
        <w:rPr>
          <w:rFonts w:ascii="Times New Roman" w:hAnsi="Times New Roman" w:cs="Times New Roman"/>
          <w:color w:val="000000" w:themeColor="text1"/>
          <w:sz w:val="24"/>
          <w:szCs w:val="24"/>
        </w:rPr>
        <w:t>Quanti</w:t>
      </w:r>
      <w:r w:rsidR="00150183">
        <w:rPr>
          <w:rFonts w:ascii="Times New Roman" w:hAnsi="Times New Roman" w:cs="Times New Roman"/>
          <w:color w:val="000000" w:themeColor="text1"/>
          <w:sz w:val="24"/>
          <w:szCs w:val="24"/>
        </w:rPr>
        <w:t xml:space="preserve">tation </w:t>
      </w:r>
      <w:r w:rsidRPr="00804A68">
        <w:rPr>
          <w:rFonts w:ascii="Times New Roman" w:hAnsi="Times New Roman" w:cs="Times New Roman"/>
          <w:color w:val="000000" w:themeColor="text1"/>
          <w:sz w:val="24"/>
          <w:szCs w:val="24"/>
        </w:rPr>
        <w:t xml:space="preserve">reactions may be prepared manually or using liquid handling robots. A separate module </w:t>
      </w:r>
      <w:r w:rsidR="006407D2">
        <w:rPr>
          <w:rFonts w:ascii="Times New Roman" w:hAnsi="Times New Roman" w:cs="Times New Roman"/>
          <w:color w:val="000000" w:themeColor="text1"/>
          <w:sz w:val="24"/>
          <w:szCs w:val="24"/>
        </w:rPr>
        <w:t>provides guidance on validating</w:t>
      </w:r>
      <w:r w:rsidRPr="00804A68">
        <w:rPr>
          <w:rFonts w:ascii="Times New Roman" w:hAnsi="Times New Roman" w:cs="Times New Roman"/>
          <w:color w:val="000000" w:themeColor="text1"/>
          <w:sz w:val="24"/>
          <w:szCs w:val="24"/>
        </w:rPr>
        <w:t xml:space="preserve"> liquid handling robots.</w:t>
      </w:r>
    </w:p>
    <w:p w14:paraId="0C88808C" w14:textId="15B2AA3D" w:rsidR="00917A05" w:rsidRPr="004E0BC6" w:rsidRDefault="00917A05" w:rsidP="00733696">
      <w:pPr>
        <w:pStyle w:val="Style5"/>
        <w:numPr>
          <w:ilvl w:val="0"/>
          <w:numId w:val="60"/>
        </w:numPr>
      </w:pPr>
      <w:bookmarkStart w:id="3" w:name="Precision"/>
      <w:r w:rsidRPr="004E0BC6">
        <w:lastRenderedPageBreak/>
        <w:t xml:space="preserve">Precision </w:t>
      </w:r>
      <w:bookmarkEnd w:id="3"/>
      <w:r w:rsidRPr="004E0BC6">
        <w:t>and Accuracy</w:t>
      </w:r>
    </w:p>
    <w:p w14:paraId="2F3B7CA0" w14:textId="122D7544" w:rsidR="00EC3D48" w:rsidRDefault="00EC3D48" w:rsidP="00EC3D48">
      <w:pPr>
        <w:pStyle w:val="Heading2"/>
        <w:numPr>
          <w:ilvl w:val="0"/>
          <w:numId w:val="0"/>
        </w:numPr>
        <w:rPr>
          <w:rFonts w:ascii="Times New Roman" w:hAnsi="Times New Roman" w:cs="Times New Roman"/>
          <w:color w:val="000000" w:themeColor="text1"/>
          <w:sz w:val="24"/>
          <w:szCs w:val="24"/>
        </w:rPr>
      </w:pPr>
    </w:p>
    <w:p w14:paraId="76E76F00" w14:textId="1AC534DF" w:rsidR="0012041E" w:rsidRPr="004E0BC6" w:rsidRDefault="00917A05" w:rsidP="00EC3D48">
      <w:pPr>
        <w:pStyle w:val="Heading2"/>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Study Purpose:</w:t>
      </w:r>
      <w:r w:rsidR="0012041E" w:rsidRPr="004E0BC6">
        <w:rPr>
          <w:rFonts w:ascii="Times New Roman" w:hAnsi="Times New Roman" w:cs="Times New Roman"/>
          <w:color w:val="000000" w:themeColor="text1"/>
          <w:sz w:val="24"/>
          <w:szCs w:val="24"/>
        </w:rPr>
        <w:t xml:space="preserve">  </w:t>
      </w:r>
    </w:p>
    <w:p w14:paraId="16F34BFB" w14:textId="10D73DC2" w:rsidR="0012041E" w:rsidRPr="00EF48D6" w:rsidRDefault="00917A05" w:rsidP="00EC3D48">
      <w:pPr>
        <w:pStyle w:val="Heading3"/>
        <w:rPr>
          <w:rFonts w:ascii="Times New Roman" w:hAnsi="Times New Roman" w:cs="Times New Roman"/>
        </w:rPr>
      </w:pPr>
      <w:r w:rsidRPr="00EF48D6">
        <w:rPr>
          <w:rFonts w:ascii="Times New Roman" w:hAnsi="Times New Roman" w:cs="Times New Roman"/>
          <w:color w:val="000000" w:themeColor="text1"/>
        </w:rPr>
        <w:t xml:space="preserve">The precision study will demonstrate the </w:t>
      </w:r>
      <w:r w:rsidR="00081770" w:rsidRPr="00EF48D6">
        <w:rPr>
          <w:rFonts w:ascii="Times New Roman" w:hAnsi="Times New Roman" w:cs="Times New Roman"/>
          <w:color w:val="000000" w:themeColor="text1"/>
        </w:rPr>
        <w:t xml:space="preserve">robustness of </w:t>
      </w:r>
      <w:r w:rsidRPr="00EF48D6">
        <w:rPr>
          <w:rFonts w:ascii="Times New Roman" w:hAnsi="Times New Roman" w:cs="Times New Roman"/>
          <w:color w:val="000000" w:themeColor="text1"/>
        </w:rPr>
        <w:t>the method</w:t>
      </w:r>
      <w:r w:rsidR="00081770" w:rsidRPr="00EF48D6">
        <w:rPr>
          <w:rFonts w:ascii="Times New Roman" w:hAnsi="Times New Roman" w:cs="Times New Roman"/>
          <w:color w:val="000000" w:themeColor="text1"/>
        </w:rPr>
        <w:t>, chemistry</w:t>
      </w:r>
      <w:r w:rsidR="00931B13">
        <w:rPr>
          <w:rFonts w:ascii="Times New Roman" w:hAnsi="Times New Roman" w:cs="Times New Roman"/>
          <w:color w:val="000000" w:themeColor="text1"/>
        </w:rPr>
        <w:t>,</w:t>
      </w:r>
      <w:r w:rsidRPr="00EF48D6">
        <w:rPr>
          <w:rFonts w:ascii="Times New Roman" w:hAnsi="Times New Roman" w:cs="Times New Roman"/>
          <w:color w:val="000000" w:themeColor="text1"/>
        </w:rPr>
        <w:t xml:space="preserve"> and instrument</w:t>
      </w:r>
      <w:r w:rsidR="00EE5894" w:rsidRPr="00EF48D6">
        <w:rPr>
          <w:rFonts w:ascii="Times New Roman" w:hAnsi="Times New Roman" w:cs="Times New Roman"/>
          <w:color w:val="000000" w:themeColor="text1"/>
        </w:rPr>
        <w:t>(s)</w:t>
      </w:r>
      <w:r w:rsidRPr="00EF48D6">
        <w:rPr>
          <w:rFonts w:ascii="Times New Roman" w:hAnsi="Times New Roman" w:cs="Times New Roman"/>
          <w:color w:val="000000" w:themeColor="text1"/>
        </w:rPr>
        <w:t xml:space="preserve"> </w:t>
      </w:r>
      <w:r w:rsidR="00081770" w:rsidRPr="00EF48D6">
        <w:rPr>
          <w:rFonts w:ascii="Times New Roman" w:hAnsi="Times New Roman" w:cs="Times New Roman"/>
          <w:color w:val="000000" w:themeColor="text1"/>
        </w:rPr>
        <w:t xml:space="preserve">by assessing the ability </w:t>
      </w:r>
      <w:r w:rsidR="0089246B" w:rsidRPr="00EF48D6">
        <w:rPr>
          <w:rFonts w:ascii="Times New Roman" w:hAnsi="Times New Roman" w:cs="Times New Roman"/>
          <w:color w:val="000000" w:themeColor="text1"/>
        </w:rPr>
        <w:t>of</w:t>
      </w:r>
      <w:r w:rsidRPr="00EF48D6">
        <w:rPr>
          <w:rFonts w:ascii="Times New Roman" w:hAnsi="Times New Roman" w:cs="Times New Roman"/>
          <w:color w:val="000000" w:themeColor="text1"/>
        </w:rPr>
        <w:t xml:space="preserve"> </w:t>
      </w:r>
      <w:r w:rsidR="00A500E1" w:rsidRPr="00EF48D6">
        <w:rPr>
          <w:rFonts w:ascii="Times New Roman" w:hAnsi="Times New Roman" w:cs="Times New Roman"/>
          <w:color w:val="000000" w:themeColor="text1"/>
        </w:rPr>
        <w:t xml:space="preserve">a </w:t>
      </w:r>
      <w:r w:rsidR="0089246B" w:rsidRPr="00EF48D6">
        <w:rPr>
          <w:rFonts w:ascii="Times New Roman" w:hAnsi="Times New Roman" w:cs="Times New Roman"/>
          <w:color w:val="000000" w:themeColor="text1"/>
        </w:rPr>
        <w:t>qPCR system</w:t>
      </w:r>
      <w:r w:rsidR="00081770" w:rsidRPr="00EF48D6">
        <w:rPr>
          <w:rFonts w:ascii="Times New Roman" w:hAnsi="Times New Roman" w:cs="Times New Roman"/>
          <w:color w:val="000000" w:themeColor="text1"/>
        </w:rPr>
        <w:t xml:space="preserve"> to yield</w:t>
      </w:r>
      <w:r w:rsidRPr="00EF48D6">
        <w:rPr>
          <w:rFonts w:ascii="Times New Roman" w:hAnsi="Times New Roman" w:cs="Times New Roman"/>
          <w:color w:val="000000" w:themeColor="text1"/>
        </w:rPr>
        <w:t xml:space="preserve"> </w:t>
      </w:r>
      <w:r w:rsidR="006141BE" w:rsidRPr="00EF48D6">
        <w:rPr>
          <w:rFonts w:ascii="Times New Roman" w:hAnsi="Times New Roman" w:cs="Times New Roman"/>
          <w:color w:val="000000" w:themeColor="text1"/>
        </w:rPr>
        <w:t xml:space="preserve">a </w:t>
      </w:r>
      <w:r w:rsidR="00A500E1" w:rsidRPr="00EF48D6">
        <w:rPr>
          <w:rFonts w:ascii="Times New Roman" w:hAnsi="Times New Roman" w:cs="Times New Roman"/>
          <w:color w:val="000000" w:themeColor="text1"/>
        </w:rPr>
        <w:t xml:space="preserve">consistent </w:t>
      </w:r>
      <w:r w:rsidRPr="00EF48D6">
        <w:rPr>
          <w:rFonts w:ascii="Times New Roman" w:hAnsi="Times New Roman" w:cs="Times New Roman"/>
          <w:color w:val="000000" w:themeColor="text1"/>
        </w:rPr>
        <w:t>result when a single</w:t>
      </w:r>
      <w:r w:rsidR="00FA09F2" w:rsidRPr="00EF48D6">
        <w:rPr>
          <w:rFonts w:ascii="Times New Roman" w:hAnsi="Times New Roman" w:cs="Times New Roman"/>
          <w:color w:val="000000" w:themeColor="text1"/>
        </w:rPr>
        <w:t xml:space="preserve"> sample</w:t>
      </w:r>
      <w:r w:rsidRPr="00EF48D6">
        <w:rPr>
          <w:rFonts w:ascii="Times New Roman" w:hAnsi="Times New Roman" w:cs="Times New Roman"/>
          <w:color w:val="000000" w:themeColor="text1"/>
        </w:rPr>
        <w:t xml:space="preserve"> is repeatedly tested. The </w:t>
      </w:r>
      <w:r w:rsidR="00081770" w:rsidRPr="00EF48D6">
        <w:rPr>
          <w:rFonts w:ascii="Times New Roman" w:hAnsi="Times New Roman" w:cs="Times New Roman"/>
          <w:color w:val="000000" w:themeColor="text1"/>
        </w:rPr>
        <w:t xml:space="preserve">process </w:t>
      </w:r>
      <w:r w:rsidRPr="00EF48D6">
        <w:rPr>
          <w:rFonts w:ascii="Times New Roman" w:hAnsi="Times New Roman" w:cs="Times New Roman"/>
          <w:color w:val="000000" w:themeColor="text1"/>
        </w:rPr>
        <w:t xml:space="preserve">should </w:t>
      </w:r>
      <w:r w:rsidR="002353B1" w:rsidRPr="00EF48D6">
        <w:rPr>
          <w:rFonts w:ascii="Times New Roman" w:hAnsi="Times New Roman" w:cs="Times New Roman"/>
          <w:color w:val="000000" w:themeColor="text1"/>
        </w:rPr>
        <w:t xml:space="preserve">yield </w:t>
      </w:r>
      <w:r w:rsidRPr="00EF48D6">
        <w:rPr>
          <w:rFonts w:ascii="Times New Roman" w:hAnsi="Times New Roman" w:cs="Times New Roman"/>
          <w:color w:val="000000" w:themeColor="text1"/>
        </w:rPr>
        <w:t>consistent quantities of DNA with minimal operator-to-operator</w:t>
      </w:r>
      <w:r w:rsidR="007E0577" w:rsidRPr="00EF48D6">
        <w:rPr>
          <w:rFonts w:ascii="Times New Roman" w:hAnsi="Times New Roman" w:cs="Times New Roman"/>
          <w:color w:val="000000" w:themeColor="text1"/>
        </w:rPr>
        <w:t>,</w:t>
      </w:r>
      <w:r w:rsidR="00A87F6D" w:rsidRPr="00EF48D6">
        <w:rPr>
          <w:rFonts w:ascii="Times New Roman" w:hAnsi="Times New Roman" w:cs="Times New Roman"/>
          <w:color w:val="000000" w:themeColor="text1"/>
        </w:rPr>
        <w:t xml:space="preserve"> </w:t>
      </w:r>
      <w:r w:rsidRPr="00EF48D6">
        <w:rPr>
          <w:rFonts w:ascii="Times New Roman" w:hAnsi="Times New Roman" w:cs="Times New Roman"/>
          <w:color w:val="000000" w:themeColor="text1"/>
        </w:rPr>
        <w:t>run-to-run</w:t>
      </w:r>
      <w:r w:rsidR="007E0577" w:rsidRPr="00EF48D6">
        <w:rPr>
          <w:rFonts w:ascii="Times New Roman" w:hAnsi="Times New Roman" w:cs="Times New Roman"/>
          <w:color w:val="000000" w:themeColor="text1"/>
        </w:rPr>
        <w:t xml:space="preserve">, or </w:t>
      </w:r>
      <w:r w:rsidR="00931B13">
        <w:rPr>
          <w:rFonts w:ascii="Times New Roman" w:hAnsi="Times New Roman" w:cs="Times New Roman"/>
          <w:color w:val="000000" w:themeColor="text1"/>
        </w:rPr>
        <w:t>within-run</w:t>
      </w:r>
      <w:r w:rsidRPr="00EF48D6">
        <w:rPr>
          <w:rFonts w:ascii="Times New Roman" w:hAnsi="Times New Roman" w:cs="Times New Roman"/>
          <w:color w:val="000000" w:themeColor="text1"/>
        </w:rPr>
        <w:t xml:space="preserve"> </w:t>
      </w:r>
      <w:r w:rsidR="00A87F6D" w:rsidRPr="00EF48D6">
        <w:rPr>
          <w:rFonts w:ascii="Times New Roman" w:hAnsi="Times New Roman" w:cs="Times New Roman"/>
          <w:color w:val="000000" w:themeColor="text1"/>
        </w:rPr>
        <w:t>(e.g., across the plate)</w:t>
      </w:r>
      <w:r w:rsidRPr="00EF48D6">
        <w:rPr>
          <w:rFonts w:ascii="Times New Roman" w:hAnsi="Times New Roman" w:cs="Times New Roman"/>
          <w:color w:val="000000" w:themeColor="text1"/>
        </w:rPr>
        <w:t xml:space="preserve"> variability when </w:t>
      </w:r>
      <w:r w:rsidR="00081770" w:rsidRPr="00EF48D6">
        <w:rPr>
          <w:rFonts w:ascii="Times New Roman" w:hAnsi="Times New Roman" w:cs="Times New Roman"/>
          <w:color w:val="000000" w:themeColor="text1"/>
        </w:rPr>
        <w:t xml:space="preserve">replicate </w:t>
      </w:r>
      <w:r w:rsidRPr="00EF48D6">
        <w:rPr>
          <w:rFonts w:ascii="Times New Roman" w:hAnsi="Times New Roman" w:cs="Times New Roman"/>
          <w:color w:val="000000" w:themeColor="text1"/>
        </w:rPr>
        <w:t xml:space="preserve">samples </w:t>
      </w:r>
      <w:r w:rsidR="00081770" w:rsidRPr="00EF48D6">
        <w:rPr>
          <w:rFonts w:ascii="Times New Roman" w:hAnsi="Times New Roman" w:cs="Times New Roman"/>
          <w:color w:val="000000" w:themeColor="text1"/>
        </w:rPr>
        <w:t xml:space="preserve">are </w:t>
      </w:r>
      <w:r w:rsidR="001B223E" w:rsidRPr="00EF48D6">
        <w:rPr>
          <w:rFonts w:ascii="Times New Roman" w:hAnsi="Times New Roman" w:cs="Times New Roman"/>
          <w:color w:val="000000" w:themeColor="text1"/>
        </w:rPr>
        <w:t>t</w:t>
      </w:r>
      <w:r w:rsidR="00A500E1" w:rsidRPr="00EF48D6">
        <w:rPr>
          <w:rFonts w:ascii="Times New Roman" w:hAnsi="Times New Roman" w:cs="Times New Roman"/>
          <w:color w:val="000000" w:themeColor="text1"/>
        </w:rPr>
        <w:t>est</w:t>
      </w:r>
      <w:r w:rsidR="00081770" w:rsidRPr="00EF48D6">
        <w:rPr>
          <w:rFonts w:ascii="Times New Roman" w:hAnsi="Times New Roman" w:cs="Times New Roman"/>
          <w:color w:val="000000" w:themeColor="text1"/>
        </w:rPr>
        <w:t>ed</w:t>
      </w:r>
      <w:r w:rsidRPr="00EF48D6">
        <w:rPr>
          <w:rFonts w:ascii="Times New Roman" w:hAnsi="Times New Roman" w:cs="Times New Roman"/>
          <w:color w:val="000000" w:themeColor="text1"/>
        </w:rPr>
        <w:t>.</w:t>
      </w:r>
      <w:r w:rsidR="0012041E" w:rsidRPr="00EF48D6">
        <w:rPr>
          <w:rFonts w:ascii="Times New Roman" w:hAnsi="Times New Roman" w:cs="Times New Roman"/>
          <w:color w:val="000000" w:themeColor="text1"/>
        </w:rPr>
        <w:t xml:space="preserve">  </w:t>
      </w:r>
    </w:p>
    <w:p w14:paraId="0E525666" w14:textId="5352A147" w:rsidR="0000663A" w:rsidRPr="00931B13" w:rsidRDefault="00A10079" w:rsidP="00EC3D48">
      <w:pPr>
        <w:pStyle w:val="Heading3"/>
        <w:rPr>
          <w:rFonts w:ascii="Times New Roman" w:hAnsi="Times New Roman" w:cs="Times New Roman"/>
        </w:rPr>
      </w:pPr>
      <w:r w:rsidRPr="004E0BC6">
        <w:rPr>
          <w:rFonts w:ascii="Times New Roman" w:hAnsi="Times New Roman" w:cs="Times New Roman"/>
          <w:color w:val="000000" w:themeColor="text1"/>
        </w:rPr>
        <w:t xml:space="preserve">The accuracy </w:t>
      </w:r>
      <w:r w:rsidR="0073392C" w:rsidRPr="004E0BC6">
        <w:rPr>
          <w:rFonts w:ascii="Times New Roman" w:hAnsi="Times New Roman" w:cs="Times New Roman"/>
          <w:color w:val="000000" w:themeColor="text1"/>
        </w:rPr>
        <w:t xml:space="preserve">study will demonstrate the degree of conformity of a measured quantity provided by a method/instrument to its actual (true) value. </w:t>
      </w:r>
      <w:r w:rsidR="009E735E" w:rsidRPr="004E0BC6">
        <w:rPr>
          <w:rFonts w:ascii="Times New Roman" w:hAnsi="Times New Roman" w:cs="Times New Roman"/>
          <w:color w:val="000000" w:themeColor="text1"/>
        </w:rPr>
        <w:t>T</w:t>
      </w:r>
      <w:r w:rsidR="0073392C" w:rsidRPr="004E0BC6">
        <w:rPr>
          <w:rFonts w:ascii="Times New Roman" w:hAnsi="Times New Roman" w:cs="Times New Roman"/>
          <w:color w:val="000000" w:themeColor="text1"/>
        </w:rPr>
        <w:t xml:space="preserve">his study should yield DNA quantities </w:t>
      </w:r>
      <w:r w:rsidR="00A500E1" w:rsidRPr="004E0BC6">
        <w:rPr>
          <w:rFonts w:ascii="Times New Roman" w:hAnsi="Times New Roman" w:cs="Times New Roman"/>
          <w:color w:val="000000" w:themeColor="text1"/>
        </w:rPr>
        <w:t xml:space="preserve">that are </w:t>
      </w:r>
      <w:r w:rsidR="00081770" w:rsidRPr="004E0BC6">
        <w:rPr>
          <w:rFonts w:ascii="Times New Roman" w:hAnsi="Times New Roman" w:cs="Times New Roman"/>
          <w:color w:val="000000" w:themeColor="text1"/>
        </w:rPr>
        <w:t>consistent</w:t>
      </w:r>
      <w:r w:rsidR="0073392C" w:rsidRPr="004E0BC6">
        <w:rPr>
          <w:rFonts w:ascii="Times New Roman" w:hAnsi="Times New Roman" w:cs="Times New Roman"/>
          <w:color w:val="000000" w:themeColor="text1"/>
        </w:rPr>
        <w:t xml:space="preserve"> </w:t>
      </w:r>
      <w:r w:rsidR="00081770" w:rsidRPr="004E0BC6">
        <w:rPr>
          <w:rFonts w:ascii="Times New Roman" w:hAnsi="Times New Roman" w:cs="Times New Roman"/>
          <w:color w:val="000000" w:themeColor="text1"/>
        </w:rPr>
        <w:t>with</w:t>
      </w:r>
      <w:r w:rsidR="0073392C" w:rsidRPr="004E0BC6">
        <w:rPr>
          <w:rFonts w:ascii="Times New Roman" w:hAnsi="Times New Roman" w:cs="Times New Roman"/>
          <w:color w:val="000000" w:themeColor="text1"/>
        </w:rPr>
        <w:t xml:space="preserve"> previous </w:t>
      </w:r>
      <w:r w:rsidR="00DA5173">
        <w:rPr>
          <w:rFonts w:ascii="Times New Roman" w:hAnsi="Times New Roman" w:cs="Times New Roman"/>
          <w:color w:val="000000" w:themeColor="text1"/>
        </w:rPr>
        <w:t>quantitation</w:t>
      </w:r>
      <w:r w:rsidR="00A500E1" w:rsidRPr="004E0BC6">
        <w:rPr>
          <w:rFonts w:ascii="Times New Roman" w:hAnsi="Times New Roman" w:cs="Times New Roman"/>
          <w:color w:val="000000" w:themeColor="text1"/>
        </w:rPr>
        <w:t xml:space="preserve"> results</w:t>
      </w:r>
      <w:r w:rsidR="0073392C" w:rsidRPr="004E0BC6">
        <w:rPr>
          <w:rFonts w:ascii="Times New Roman" w:hAnsi="Times New Roman" w:cs="Times New Roman"/>
          <w:color w:val="000000" w:themeColor="text1"/>
        </w:rPr>
        <w:t xml:space="preserve"> (if available) or </w:t>
      </w:r>
      <w:r w:rsidR="002406FC">
        <w:rPr>
          <w:rFonts w:ascii="Times New Roman" w:hAnsi="Times New Roman" w:cs="Times New Roman"/>
          <w:color w:val="000000" w:themeColor="text1"/>
        </w:rPr>
        <w:t xml:space="preserve">with the expected DNA amounts of </w:t>
      </w:r>
      <w:r w:rsidR="009F4360">
        <w:rPr>
          <w:rFonts w:ascii="Times New Roman" w:hAnsi="Times New Roman" w:cs="Times New Roman"/>
          <w:color w:val="000000" w:themeColor="text1"/>
        </w:rPr>
        <w:t>an appropriate certified reference material (e.g</w:t>
      </w:r>
      <w:r w:rsidR="00455759">
        <w:rPr>
          <w:rFonts w:ascii="Times New Roman" w:hAnsi="Times New Roman" w:cs="Times New Roman"/>
          <w:color w:val="000000" w:themeColor="text1"/>
        </w:rPr>
        <w:t>.,</w:t>
      </w:r>
      <w:r w:rsidR="009F4360">
        <w:rPr>
          <w:rFonts w:ascii="Times New Roman" w:hAnsi="Times New Roman" w:cs="Times New Roman"/>
          <w:color w:val="000000" w:themeColor="text1"/>
        </w:rPr>
        <w:t xml:space="preserve"> </w:t>
      </w:r>
      <w:r w:rsidR="002406FC">
        <w:rPr>
          <w:rFonts w:ascii="Times New Roman" w:hAnsi="Times New Roman" w:cs="Times New Roman"/>
          <w:color w:val="000000" w:themeColor="text1"/>
        </w:rPr>
        <w:t>NIST SRM / NIST traceable sample</w:t>
      </w:r>
      <w:r w:rsidR="009F4360">
        <w:rPr>
          <w:rFonts w:ascii="Times New Roman" w:hAnsi="Times New Roman" w:cs="Times New Roman"/>
          <w:color w:val="000000" w:themeColor="text1"/>
        </w:rPr>
        <w:t>)</w:t>
      </w:r>
      <w:r w:rsidR="002406FC">
        <w:rPr>
          <w:rFonts w:ascii="Times New Roman" w:hAnsi="Times New Roman" w:cs="Times New Roman"/>
          <w:color w:val="000000" w:themeColor="text1"/>
        </w:rPr>
        <w:t>,</w:t>
      </w:r>
      <w:r w:rsidR="0073392C" w:rsidRPr="004E0BC6">
        <w:rPr>
          <w:rFonts w:ascii="Times New Roman" w:hAnsi="Times New Roman" w:cs="Times New Roman"/>
          <w:color w:val="000000" w:themeColor="text1"/>
        </w:rPr>
        <w:t xml:space="preserve"> and can be conducted simultaneously with the precision study.</w:t>
      </w:r>
      <w:r w:rsidR="009E732C" w:rsidRPr="004E0BC6">
        <w:rPr>
          <w:rFonts w:ascii="Times New Roman" w:hAnsi="Times New Roman" w:cs="Times New Roman"/>
          <w:color w:val="000000" w:themeColor="text1"/>
        </w:rPr>
        <w:t xml:space="preserve">  </w:t>
      </w:r>
    </w:p>
    <w:p w14:paraId="5F7FCA35" w14:textId="3471D703" w:rsidR="0012041E" w:rsidRPr="004E0BC6" w:rsidRDefault="009E732C" w:rsidP="00EC3D48">
      <w:pPr>
        <w:pStyle w:val="Heading3"/>
        <w:rPr>
          <w:rFonts w:ascii="Times New Roman" w:hAnsi="Times New Roman" w:cs="Times New Roman"/>
        </w:rPr>
      </w:pPr>
      <w:r w:rsidRPr="004E0BC6">
        <w:rPr>
          <w:rFonts w:ascii="Times New Roman" w:hAnsi="Times New Roman" w:cs="Times New Roman"/>
          <w:color w:val="000000" w:themeColor="text1"/>
        </w:rPr>
        <w:t>Runs within the precision and accuracy studies can be used to evaluate parameter expectations for the standard curve.</w:t>
      </w:r>
      <w:r w:rsidR="0012041E" w:rsidRPr="004E0BC6">
        <w:rPr>
          <w:rFonts w:ascii="Times New Roman" w:hAnsi="Times New Roman" w:cs="Times New Roman"/>
          <w:color w:val="000000" w:themeColor="text1"/>
        </w:rPr>
        <w:t xml:space="preserve">  </w:t>
      </w:r>
    </w:p>
    <w:p w14:paraId="3C4D4E05" w14:textId="77777777" w:rsidR="0012041E" w:rsidRPr="004E0BC6" w:rsidRDefault="0012041E" w:rsidP="00EF48D6">
      <w:pPr>
        <w:pStyle w:val="Heading2"/>
        <w:numPr>
          <w:ilvl w:val="0"/>
          <w:numId w:val="0"/>
        </w:numPr>
        <w:ind w:left="900"/>
        <w:rPr>
          <w:rFonts w:ascii="Times New Roman" w:hAnsi="Times New Roman" w:cs="Times New Roman"/>
          <w:color w:val="auto"/>
          <w:sz w:val="24"/>
          <w:szCs w:val="24"/>
        </w:rPr>
      </w:pPr>
    </w:p>
    <w:p w14:paraId="6829F7FB" w14:textId="17FC120D" w:rsidR="00757578" w:rsidRPr="00EF48D6" w:rsidRDefault="00B30426" w:rsidP="00EF48D6">
      <w:pPr>
        <w:pStyle w:val="Heading2"/>
        <w:ind w:left="900" w:hanging="540"/>
        <w:rPr>
          <w:rFonts w:ascii="Times New Roman" w:hAnsi="Times New Roman" w:cs="Times New Roman"/>
          <w:color w:val="auto"/>
          <w:sz w:val="24"/>
          <w:szCs w:val="24"/>
        </w:rPr>
      </w:pPr>
      <w:r w:rsidRPr="00EF48D6">
        <w:rPr>
          <w:rFonts w:ascii="Times New Roman" w:hAnsi="Times New Roman" w:cs="Times New Roman"/>
          <w:color w:val="auto"/>
          <w:sz w:val="24"/>
          <w:szCs w:val="24"/>
        </w:rPr>
        <w:t>Study Considerations</w:t>
      </w:r>
      <w:r w:rsidR="0012041E" w:rsidRPr="00EF48D6">
        <w:rPr>
          <w:rFonts w:ascii="Times New Roman" w:hAnsi="Times New Roman" w:cs="Times New Roman"/>
          <w:color w:val="auto"/>
          <w:sz w:val="24"/>
          <w:szCs w:val="24"/>
        </w:rPr>
        <w:t xml:space="preserve"> </w:t>
      </w:r>
    </w:p>
    <w:p w14:paraId="0358F9F0" w14:textId="0FA694A3" w:rsidR="00917A05" w:rsidRPr="004E0BC6" w:rsidRDefault="00917A05" w:rsidP="00EC3D48">
      <w:pPr>
        <w:pStyle w:val="Heading3"/>
        <w:rPr>
          <w:rFonts w:ascii="Times New Roman" w:hAnsi="Times New Roman" w:cs="Times New Roman"/>
          <w:color w:val="000000" w:themeColor="text1"/>
        </w:rPr>
      </w:pPr>
      <w:r w:rsidRPr="004E0BC6">
        <w:rPr>
          <w:rFonts w:ascii="Times New Roman" w:hAnsi="Times New Roman" w:cs="Times New Roman"/>
          <w:color w:val="000000" w:themeColor="text1"/>
        </w:rPr>
        <w:t xml:space="preserve">Laboratories should evaluate the precision </w:t>
      </w:r>
      <w:r w:rsidR="00FA09F2" w:rsidRPr="004E0BC6">
        <w:rPr>
          <w:rFonts w:ascii="Times New Roman" w:hAnsi="Times New Roman" w:cs="Times New Roman"/>
          <w:color w:val="000000" w:themeColor="text1"/>
        </w:rPr>
        <w:t xml:space="preserve">and accuracy </w:t>
      </w:r>
      <w:r w:rsidRPr="004E0BC6">
        <w:rPr>
          <w:rFonts w:ascii="Times New Roman" w:hAnsi="Times New Roman" w:cs="Times New Roman"/>
          <w:color w:val="000000" w:themeColor="text1"/>
        </w:rPr>
        <w:t>of the method within a run</w:t>
      </w:r>
      <w:r w:rsidR="00FA09F2" w:rsidRPr="004E0BC6">
        <w:rPr>
          <w:rFonts w:ascii="Times New Roman" w:hAnsi="Times New Roman" w:cs="Times New Roman"/>
          <w:color w:val="000000" w:themeColor="text1"/>
        </w:rPr>
        <w:t xml:space="preserve"> and </w:t>
      </w:r>
      <w:r w:rsidRPr="004E0BC6">
        <w:rPr>
          <w:rFonts w:ascii="Times New Roman" w:hAnsi="Times New Roman" w:cs="Times New Roman"/>
          <w:color w:val="000000" w:themeColor="text1"/>
        </w:rPr>
        <w:t>between runs</w:t>
      </w:r>
      <w:r w:rsidR="00FA09F2" w:rsidRPr="004E0BC6">
        <w:rPr>
          <w:rFonts w:ascii="Times New Roman" w:hAnsi="Times New Roman" w:cs="Times New Roman"/>
          <w:color w:val="000000" w:themeColor="text1"/>
        </w:rPr>
        <w:t xml:space="preserve">.  If applicable, laboratories with multiple instruments should evaluate the precision and accuracy </w:t>
      </w:r>
      <w:r w:rsidR="002406FC">
        <w:rPr>
          <w:rFonts w:ascii="Times New Roman" w:hAnsi="Times New Roman" w:cs="Times New Roman"/>
          <w:color w:val="000000" w:themeColor="text1"/>
        </w:rPr>
        <w:t>of each instrument</w:t>
      </w:r>
      <w:r w:rsidR="0073392C" w:rsidRPr="004E0BC6">
        <w:rPr>
          <w:rFonts w:ascii="Times New Roman" w:hAnsi="Times New Roman" w:cs="Times New Roman"/>
          <w:color w:val="000000" w:themeColor="text1"/>
        </w:rPr>
        <w:t xml:space="preserve"> and</w:t>
      </w:r>
      <w:r w:rsidR="00BE276C" w:rsidRPr="004E0BC6">
        <w:rPr>
          <w:rFonts w:ascii="Times New Roman" w:hAnsi="Times New Roman" w:cs="Times New Roman"/>
          <w:color w:val="000000" w:themeColor="text1"/>
        </w:rPr>
        <w:t>/or</w:t>
      </w:r>
      <w:r w:rsidR="0073392C" w:rsidRPr="004E0BC6">
        <w:rPr>
          <w:rFonts w:ascii="Times New Roman" w:hAnsi="Times New Roman" w:cs="Times New Roman"/>
          <w:color w:val="000000" w:themeColor="text1"/>
        </w:rPr>
        <w:t xml:space="preserve"> across laboratories</w:t>
      </w:r>
      <w:r w:rsidRPr="004E0BC6">
        <w:rPr>
          <w:rFonts w:ascii="Times New Roman" w:hAnsi="Times New Roman" w:cs="Times New Roman"/>
          <w:color w:val="000000" w:themeColor="text1"/>
        </w:rPr>
        <w:t>.  Within</w:t>
      </w:r>
      <w:r w:rsidR="001B223E" w:rsidRPr="004E0BC6">
        <w:rPr>
          <w:rFonts w:ascii="Times New Roman" w:hAnsi="Times New Roman" w:cs="Times New Roman"/>
          <w:color w:val="000000" w:themeColor="text1"/>
        </w:rPr>
        <w:t>-</w:t>
      </w:r>
      <w:r w:rsidRPr="004E0BC6">
        <w:rPr>
          <w:rFonts w:ascii="Times New Roman" w:hAnsi="Times New Roman" w:cs="Times New Roman"/>
          <w:color w:val="000000" w:themeColor="text1"/>
        </w:rPr>
        <w:t xml:space="preserve">run precision will measure the amount of </w:t>
      </w:r>
      <w:r w:rsidR="00DA6CF7" w:rsidRPr="004E0BC6">
        <w:rPr>
          <w:rFonts w:ascii="Times New Roman" w:hAnsi="Times New Roman" w:cs="Times New Roman"/>
          <w:color w:val="000000" w:themeColor="text1"/>
        </w:rPr>
        <w:t>variation</w:t>
      </w:r>
      <w:r w:rsidR="00FA09F2" w:rsidRPr="004E0BC6">
        <w:rPr>
          <w:rFonts w:ascii="Times New Roman" w:hAnsi="Times New Roman" w:cs="Times New Roman"/>
          <w:color w:val="000000" w:themeColor="text1"/>
        </w:rPr>
        <w:t xml:space="preserve"> </w:t>
      </w:r>
      <w:r w:rsidR="00DA372A" w:rsidRPr="004E0BC6">
        <w:rPr>
          <w:rFonts w:ascii="Times New Roman" w:hAnsi="Times New Roman" w:cs="Times New Roman"/>
          <w:color w:val="000000" w:themeColor="text1"/>
        </w:rPr>
        <w:t xml:space="preserve">attributable to </w:t>
      </w:r>
      <w:r w:rsidR="002406FC" w:rsidRPr="004E0BC6">
        <w:rPr>
          <w:rFonts w:ascii="Times New Roman" w:hAnsi="Times New Roman" w:cs="Times New Roman"/>
          <w:color w:val="000000" w:themeColor="text1"/>
        </w:rPr>
        <w:t>the testing</w:t>
      </w:r>
      <w:r w:rsidR="00DA372A" w:rsidRPr="004E0BC6">
        <w:rPr>
          <w:rFonts w:ascii="Times New Roman" w:hAnsi="Times New Roman" w:cs="Times New Roman"/>
          <w:color w:val="000000" w:themeColor="text1"/>
        </w:rPr>
        <w:t xml:space="preserve"> </w:t>
      </w:r>
      <w:r w:rsidRPr="004E0BC6">
        <w:rPr>
          <w:rFonts w:ascii="Times New Roman" w:hAnsi="Times New Roman" w:cs="Times New Roman"/>
          <w:color w:val="000000" w:themeColor="text1"/>
        </w:rPr>
        <w:t>method (e.g., PCR stochastic effects</w:t>
      </w:r>
      <w:r w:rsidR="002353B1" w:rsidRPr="004E0BC6">
        <w:rPr>
          <w:rFonts w:ascii="Times New Roman" w:hAnsi="Times New Roman" w:cs="Times New Roman"/>
          <w:color w:val="000000" w:themeColor="text1"/>
        </w:rPr>
        <w:t>, instrument, and pipetting</w:t>
      </w:r>
      <w:r w:rsidRPr="004E0BC6">
        <w:rPr>
          <w:rFonts w:ascii="Times New Roman" w:hAnsi="Times New Roman" w:cs="Times New Roman"/>
          <w:color w:val="000000" w:themeColor="text1"/>
        </w:rPr>
        <w:t>).  Between</w:t>
      </w:r>
      <w:r w:rsidR="001B223E" w:rsidRPr="004E0BC6">
        <w:rPr>
          <w:rFonts w:ascii="Times New Roman" w:hAnsi="Times New Roman" w:cs="Times New Roman"/>
          <w:color w:val="000000" w:themeColor="text1"/>
        </w:rPr>
        <w:t>-</w:t>
      </w:r>
      <w:r w:rsidRPr="004E0BC6">
        <w:rPr>
          <w:rFonts w:ascii="Times New Roman" w:hAnsi="Times New Roman" w:cs="Times New Roman"/>
          <w:color w:val="000000" w:themeColor="text1"/>
        </w:rPr>
        <w:t xml:space="preserve">run precision will measure the amount of </w:t>
      </w:r>
      <w:r w:rsidR="00FA09F2" w:rsidRPr="004E0BC6">
        <w:rPr>
          <w:rFonts w:ascii="Times New Roman" w:hAnsi="Times New Roman" w:cs="Times New Roman"/>
          <w:color w:val="000000" w:themeColor="text1"/>
        </w:rPr>
        <w:t>varia</w:t>
      </w:r>
      <w:r w:rsidR="00DA6CF7" w:rsidRPr="004E0BC6">
        <w:rPr>
          <w:rFonts w:ascii="Times New Roman" w:hAnsi="Times New Roman" w:cs="Times New Roman"/>
          <w:color w:val="000000" w:themeColor="text1"/>
        </w:rPr>
        <w:t>tion</w:t>
      </w:r>
      <w:r w:rsidRPr="004E0BC6">
        <w:rPr>
          <w:rFonts w:ascii="Times New Roman" w:hAnsi="Times New Roman" w:cs="Times New Roman"/>
          <w:color w:val="000000" w:themeColor="text1"/>
        </w:rPr>
        <w:t xml:space="preserve"> attributable to different operators</w:t>
      </w:r>
      <w:r w:rsidR="002353B1" w:rsidRPr="004E0BC6">
        <w:rPr>
          <w:rFonts w:ascii="Times New Roman" w:hAnsi="Times New Roman" w:cs="Times New Roman"/>
          <w:color w:val="000000" w:themeColor="text1"/>
        </w:rPr>
        <w:t>/</w:t>
      </w:r>
      <w:r w:rsidR="001B223E" w:rsidRPr="004E0BC6">
        <w:rPr>
          <w:rFonts w:ascii="Times New Roman" w:hAnsi="Times New Roman" w:cs="Times New Roman"/>
          <w:color w:val="000000" w:themeColor="text1"/>
        </w:rPr>
        <w:t xml:space="preserve"> </w:t>
      </w:r>
      <w:r w:rsidR="002353B1" w:rsidRPr="004E0BC6">
        <w:rPr>
          <w:rFonts w:ascii="Times New Roman" w:hAnsi="Times New Roman" w:cs="Times New Roman"/>
          <w:color w:val="000000" w:themeColor="text1"/>
        </w:rPr>
        <w:t>instruments</w:t>
      </w:r>
      <w:r w:rsidRPr="004E0BC6">
        <w:rPr>
          <w:rFonts w:ascii="Times New Roman" w:hAnsi="Times New Roman" w:cs="Times New Roman"/>
          <w:color w:val="000000" w:themeColor="text1"/>
        </w:rPr>
        <w:t>, reagents and</w:t>
      </w:r>
      <w:r w:rsidR="00BE276C" w:rsidRPr="004E0BC6">
        <w:rPr>
          <w:rFonts w:ascii="Times New Roman" w:hAnsi="Times New Roman" w:cs="Times New Roman"/>
          <w:color w:val="000000" w:themeColor="text1"/>
        </w:rPr>
        <w:t>/or</w:t>
      </w:r>
      <w:r w:rsidRPr="004E0BC6">
        <w:rPr>
          <w:rFonts w:ascii="Times New Roman" w:hAnsi="Times New Roman" w:cs="Times New Roman"/>
          <w:color w:val="000000" w:themeColor="text1"/>
        </w:rPr>
        <w:t xml:space="preserve"> </w:t>
      </w:r>
      <w:r w:rsidR="00E41D93">
        <w:rPr>
          <w:rFonts w:ascii="Times New Roman" w:hAnsi="Times New Roman" w:cs="Times New Roman"/>
          <w:color w:val="000000" w:themeColor="text1"/>
        </w:rPr>
        <w:t>environmental</w:t>
      </w:r>
      <w:r w:rsidRPr="004E0BC6">
        <w:rPr>
          <w:rFonts w:ascii="Times New Roman" w:hAnsi="Times New Roman" w:cs="Times New Roman"/>
          <w:color w:val="000000" w:themeColor="text1"/>
        </w:rPr>
        <w:t xml:space="preserve"> operating conditions.  </w:t>
      </w:r>
    </w:p>
    <w:p w14:paraId="114341BB" w14:textId="4C26BF5E" w:rsidR="0073392C" w:rsidRPr="004E0BC6" w:rsidRDefault="0073392C" w:rsidP="00EC3D48">
      <w:pPr>
        <w:pStyle w:val="Heading3"/>
        <w:rPr>
          <w:rFonts w:ascii="Times New Roman" w:hAnsi="Times New Roman" w:cs="Times New Roman"/>
          <w:color w:val="000000" w:themeColor="text1"/>
        </w:rPr>
      </w:pPr>
      <w:r w:rsidRPr="004E0BC6">
        <w:rPr>
          <w:rFonts w:ascii="Times New Roman" w:hAnsi="Times New Roman" w:cs="Times New Roman"/>
          <w:color w:val="000000" w:themeColor="text1"/>
        </w:rPr>
        <w:t xml:space="preserve">Accuracy will be evaluated by comparing </w:t>
      </w:r>
      <w:r w:rsidR="00DA5173">
        <w:rPr>
          <w:rFonts w:ascii="Times New Roman" w:hAnsi="Times New Roman" w:cs="Times New Roman"/>
          <w:color w:val="000000" w:themeColor="text1"/>
        </w:rPr>
        <w:t>quantitation</w:t>
      </w:r>
      <w:r w:rsidRPr="004E0BC6">
        <w:rPr>
          <w:rFonts w:ascii="Times New Roman" w:hAnsi="Times New Roman" w:cs="Times New Roman"/>
          <w:color w:val="000000" w:themeColor="text1"/>
        </w:rPr>
        <w:t xml:space="preserve"> results from the aforementioned testing to expected results established either by previous testing or a NIST traceable sample(s).</w:t>
      </w:r>
    </w:p>
    <w:p w14:paraId="2E0EDA43" w14:textId="175A8689" w:rsidR="0012041E" w:rsidRPr="00581CF2" w:rsidRDefault="002151BB" w:rsidP="00733696">
      <w:pPr>
        <w:pStyle w:val="Heading3"/>
        <w:rPr>
          <w:rFonts w:ascii="Times New Roman" w:hAnsi="Times New Roman" w:cs="Times New Roman"/>
        </w:rPr>
      </w:pPr>
      <w:r w:rsidRPr="00581CF2">
        <w:rPr>
          <w:rFonts w:ascii="Times New Roman" w:hAnsi="Times New Roman" w:cs="Times New Roman"/>
          <w:color w:val="000000" w:themeColor="text1"/>
        </w:rPr>
        <w:t xml:space="preserve">The DNA extracts used to create a standard curve for qPCR are referred to as </w:t>
      </w:r>
      <w:r w:rsidR="0072397D" w:rsidRPr="00581CF2">
        <w:rPr>
          <w:rFonts w:ascii="Times New Roman" w:hAnsi="Times New Roman" w:cs="Times New Roman"/>
          <w:color w:val="000000" w:themeColor="text1"/>
        </w:rPr>
        <w:t>c</w:t>
      </w:r>
      <w:r w:rsidRPr="00581CF2">
        <w:rPr>
          <w:rFonts w:ascii="Times New Roman" w:hAnsi="Times New Roman" w:cs="Times New Roman"/>
          <w:color w:val="000000" w:themeColor="text1"/>
        </w:rPr>
        <w:t xml:space="preserve">alibrants.  Examples of </w:t>
      </w:r>
      <w:r w:rsidR="0072397D" w:rsidRPr="00581CF2">
        <w:rPr>
          <w:rFonts w:ascii="Times New Roman" w:hAnsi="Times New Roman" w:cs="Times New Roman"/>
          <w:color w:val="000000" w:themeColor="text1"/>
        </w:rPr>
        <w:t>c</w:t>
      </w:r>
      <w:r w:rsidRPr="00581CF2">
        <w:rPr>
          <w:rFonts w:ascii="Times New Roman" w:hAnsi="Times New Roman" w:cs="Times New Roman"/>
          <w:color w:val="000000" w:themeColor="text1"/>
        </w:rPr>
        <w:t>alibrants would be the DNA standard included in the commercial qPCR kit, a component of an appropriate certified refe</w:t>
      </w:r>
      <w:r w:rsidR="00BE276C" w:rsidRPr="00581CF2">
        <w:rPr>
          <w:rFonts w:ascii="Times New Roman" w:hAnsi="Times New Roman" w:cs="Times New Roman"/>
          <w:color w:val="000000" w:themeColor="text1"/>
        </w:rPr>
        <w:t>re</w:t>
      </w:r>
      <w:r w:rsidRPr="00581CF2">
        <w:rPr>
          <w:rFonts w:ascii="Times New Roman" w:hAnsi="Times New Roman" w:cs="Times New Roman"/>
          <w:color w:val="000000" w:themeColor="text1"/>
        </w:rPr>
        <w:t>nce material (e.g.</w:t>
      </w:r>
      <w:r w:rsidR="00980704" w:rsidRPr="00581CF2">
        <w:rPr>
          <w:rFonts w:ascii="Times New Roman" w:hAnsi="Times New Roman" w:cs="Times New Roman"/>
          <w:color w:val="000000" w:themeColor="text1"/>
        </w:rPr>
        <w:t>,</w:t>
      </w:r>
      <w:r w:rsidRPr="00581CF2">
        <w:rPr>
          <w:rFonts w:ascii="Times New Roman" w:hAnsi="Times New Roman" w:cs="Times New Roman"/>
          <w:color w:val="000000" w:themeColor="text1"/>
        </w:rPr>
        <w:t xml:space="preserve"> NIST SRM 2372a – Human DNA </w:t>
      </w:r>
      <w:r w:rsidR="0073520C" w:rsidRPr="00581CF2">
        <w:rPr>
          <w:rFonts w:ascii="Times New Roman" w:hAnsi="Times New Roman" w:cs="Times New Roman"/>
          <w:color w:val="000000" w:themeColor="text1"/>
        </w:rPr>
        <w:t>Quanti</w:t>
      </w:r>
      <w:r w:rsidR="00DA5173" w:rsidRPr="00581CF2">
        <w:rPr>
          <w:rFonts w:ascii="Times New Roman" w:hAnsi="Times New Roman" w:cs="Times New Roman"/>
          <w:color w:val="000000" w:themeColor="text1"/>
        </w:rPr>
        <w:t>tation</w:t>
      </w:r>
      <w:r w:rsidRPr="00581CF2">
        <w:rPr>
          <w:rFonts w:ascii="Times New Roman" w:hAnsi="Times New Roman" w:cs="Times New Roman"/>
          <w:color w:val="000000" w:themeColor="text1"/>
        </w:rPr>
        <w:t xml:space="preserve"> Standard), </w:t>
      </w:r>
      <w:r w:rsidR="00980704" w:rsidRPr="00581CF2">
        <w:rPr>
          <w:rFonts w:ascii="Times New Roman" w:hAnsi="Times New Roman" w:cs="Times New Roman"/>
          <w:color w:val="000000" w:themeColor="text1"/>
        </w:rPr>
        <w:t xml:space="preserve">or </w:t>
      </w:r>
      <w:r w:rsidRPr="00581CF2">
        <w:rPr>
          <w:rFonts w:ascii="Times New Roman" w:hAnsi="Times New Roman" w:cs="Times New Roman"/>
          <w:color w:val="000000" w:themeColor="text1"/>
        </w:rPr>
        <w:t xml:space="preserve">an </w:t>
      </w:r>
      <w:r w:rsidR="0072397D" w:rsidRPr="00581CF2">
        <w:rPr>
          <w:rFonts w:ascii="Times New Roman" w:hAnsi="Times New Roman" w:cs="Times New Roman"/>
          <w:color w:val="000000" w:themeColor="text1"/>
        </w:rPr>
        <w:t>in-house</w:t>
      </w:r>
      <w:r w:rsidRPr="00581CF2">
        <w:rPr>
          <w:rFonts w:ascii="Times New Roman" w:hAnsi="Times New Roman" w:cs="Times New Roman"/>
          <w:color w:val="000000" w:themeColor="text1"/>
        </w:rPr>
        <w:t xml:space="preserve"> DNA extract that has been made traceable to a</w:t>
      </w:r>
      <w:r w:rsidR="00D92D4D" w:rsidRPr="00581CF2">
        <w:rPr>
          <w:rFonts w:ascii="Times New Roman" w:hAnsi="Times New Roman" w:cs="Times New Roman"/>
          <w:color w:val="000000" w:themeColor="text1"/>
        </w:rPr>
        <w:t xml:space="preserve"> certified reference material</w:t>
      </w:r>
      <w:r w:rsidRPr="00581CF2">
        <w:rPr>
          <w:rFonts w:ascii="Times New Roman" w:hAnsi="Times New Roman" w:cs="Times New Roman"/>
          <w:color w:val="000000" w:themeColor="text1"/>
        </w:rPr>
        <w:t xml:space="preserve"> with a known concentration.</w:t>
      </w:r>
      <w:r w:rsidR="00BC6A44" w:rsidRPr="00581CF2">
        <w:rPr>
          <w:rFonts w:ascii="Times New Roman" w:hAnsi="Times New Roman" w:cs="Times New Roman"/>
          <w:color w:val="000000" w:themeColor="text1"/>
        </w:rPr>
        <w:t xml:space="preserve">  </w:t>
      </w:r>
    </w:p>
    <w:p w14:paraId="65A01882" w14:textId="1DAD3690" w:rsidR="00326AD8" w:rsidRDefault="00581CF2" w:rsidP="00733696">
      <w:pPr>
        <w:pStyle w:val="Heading3"/>
        <w:numPr>
          <w:ilvl w:val="0"/>
          <w:numId w:val="0"/>
        </w:numPr>
        <w:ind w:left="1080" w:hanging="360"/>
        <w:rPr>
          <w:rFonts w:ascii="Times New Roman" w:hAnsi="Times New Roman" w:cs="Times New Roman"/>
          <w:strike/>
          <w:color w:val="000000" w:themeColor="text1"/>
        </w:rPr>
      </w:pPr>
      <w:r>
        <w:rPr>
          <w:rFonts w:ascii="Times New Roman" w:hAnsi="Times New Roman" w:cs="Times New Roman"/>
          <w:color w:val="000000" w:themeColor="text1"/>
        </w:rPr>
        <w:lastRenderedPageBreak/>
        <w:t xml:space="preserve">1.2.4 </w:t>
      </w:r>
      <w:r>
        <w:rPr>
          <w:rFonts w:ascii="Times New Roman" w:hAnsi="Times New Roman" w:cs="Times New Roman"/>
          <w:color w:val="000000" w:themeColor="text1"/>
        </w:rPr>
        <w:tab/>
      </w:r>
      <w:r w:rsidR="00C552A7">
        <w:rPr>
          <w:rFonts w:ascii="Times New Roman" w:hAnsi="Times New Roman" w:cs="Times New Roman"/>
          <w:color w:val="000000" w:themeColor="text1"/>
        </w:rPr>
        <w:t>T</w:t>
      </w:r>
      <w:r w:rsidR="002151BB" w:rsidRPr="004E0BC6">
        <w:rPr>
          <w:rFonts w:ascii="Times New Roman" w:hAnsi="Times New Roman" w:cs="Times New Roman"/>
          <w:color w:val="000000" w:themeColor="text1"/>
        </w:rPr>
        <w:t xml:space="preserve">he </w:t>
      </w:r>
      <w:r w:rsidR="009E732C" w:rsidRPr="004E0BC6">
        <w:rPr>
          <w:rFonts w:ascii="Times New Roman" w:hAnsi="Times New Roman" w:cs="Times New Roman"/>
          <w:color w:val="000000" w:themeColor="text1"/>
        </w:rPr>
        <w:t>samples</w:t>
      </w:r>
      <w:r w:rsidR="002151BB" w:rsidRPr="004E0BC6">
        <w:rPr>
          <w:rFonts w:ascii="Times New Roman" w:hAnsi="Times New Roman" w:cs="Times New Roman"/>
          <w:color w:val="000000" w:themeColor="text1"/>
        </w:rPr>
        <w:t xml:space="preserve"> to be measured for precision and accuracy should be laboratory-generated (i.e., prepared </w:t>
      </w:r>
      <w:r w:rsidR="009656A3" w:rsidRPr="004E0BC6">
        <w:rPr>
          <w:rFonts w:ascii="Times New Roman" w:hAnsi="Times New Roman" w:cs="Times New Roman"/>
          <w:color w:val="000000" w:themeColor="text1"/>
        </w:rPr>
        <w:t xml:space="preserve">using </w:t>
      </w:r>
      <w:r w:rsidR="002151BB" w:rsidRPr="004E0BC6">
        <w:rPr>
          <w:rFonts w:ascii="Times New Roman" w:hAnsi="Times New Roman" w:cs="Times New Roman"/>
          <w:color w:val="000000" w:themeColor="text1"/>
        </w:rPr>
        <w:t>the laboratory’s extraction method</w:t>
      </w:r>
      <w:r w:rsidR="0041080D">
        <w:rPr>
          <w:rFonts w:ascii="Times New Roman" w:hAnsi="Times New Roman" w:cs="Times New Roman"/>
          <w:color w:val="000000" w:themeColor="text1"/>
        </w:rPr>
        <w:t>(s)</w:t>
      </w:r>
      <w:r w:rsidR="002151BB" w:rsidRPr="004E0BC6">
        <w:rPr>
          <w:rFonts w:ascii="Times New Roman" w:hAnsi="Times New Roman" w:cs="Times New Roman"/>
          <w:color w:val="000000" w:themeColor="text1"/>
        </w:rPr>
        <w:t>)</w:t>
      </w:r>
      <w:r w:rsidR="002C726E" w:rsidRPr="004E0BC6">
        <w:rPr>
          <w:rFonts w:ascii="Times New Roman" w:hAnsi="Times New Roman" w:cs="Times New Roman"/>
          <w:color w:val="000000" w:themeColor="text1"/>
        </w:rPr>
        <w:t>,</w:t>
      </w:r>
      <w:r w:rsidR="003C6A80" w:rsidRPr="004E0BC6">
        <w:rPr>
          <w:rFonts w:ascii="Times New Roman" w:hAnsi="Times New Roman" w:cs="Times New Roman"/>
          <w:color w:val="000000" w:themeColor="text1"/>
        </w:rPr>
        <w:t xml:space="preserve"> </w:t>
      </w:r>
      <w:r w:rsidR="00D96997" w:rsidRPr="004E0BC6">
        <w:rPr>
          <w:rFonts w:ascii="Times New Roman" w:hAnsi="Times New Roman" w:cs="Times New Roman"/>
          <w:color w:val="000000" w:themeColor="text1"/>
        </w:rPr>
        <w:t>span the range of DNA concentrations expected to be encountered in casework</w:t>
      </w:r>
      <w:r w:rsidR="002C726E" w:rsidRPr="004E0BC6">
        <w:rPr>
          <w:rFonts w:ascii="Times New Roman" w:hAnsi="Times New Roman" w:cs="Times New Roman"/>
          <w:color w:val="000000" w:themeColor="text1"/>
        </w:rPr>
        <w:t>,</w:t>
      </w:r>
      <w:r w:rsidR="00D96997" w:rsidRPr="004E0BC6">
        <w:rPr>
          <w:rFonts w:ascii="Times New Roman" w:hAnsi="Times New Roman" w:cs="Times New Roman"/>
          <w:color w:val="000000" w:themeColor="text1"/>
        </w:rPr>
        <w:t xml:space="preserve"> and exceed the upper and lower bounds of the standard </w:t>
      </w:r>
      <w:r w:rsidR="00D96997" w:rsidRPr="00EC3D48">
        <w:rPr>
          <w:rFonts w:ascii="Times New Roman" w:hAnsi="Times New Roman" w:cs="Times New Roman"/>
          <w:color w:val="000000" w:themeColor="text1"/>
        </w:rPr>
        <w:t>curve</w:t>
      </w:r>
      <w:r w:rsidR="002151BB" w:rsidRPr="00EC3D48">
        <w:rPr>
          <w:rFonts w:ascii="Times New Roman" w:hAnsi="Times New Roman" w:cs="Times New Roman"/>
          <w:color w:val="000000" w:themeColor="text1"/>
        </w:rPr>
        <w:t xml:space="preserve">. </w:t>
      </w:r>
      <w:r w:rsidR="00067706" w:rsidRPr="00067706">
        <w:rPr>
          <w:rFonts w:ascii="Times New Roman" w:hAnsi="Times New Roman" w:cs="Times New Roman"/>
          <w:color w:val="000000" w:themeColor="text1"/>
        </w:rPr>
        <w:t>Purchased DNA extracts, including kit controls, are not recommended for use in these studies since these have not been subjected to a laboratory’s DNA extraction protocol.</w:t>
      </w:r>
      <w:r w:rsidR="002151BB" w:rsidRPr="00733696">
        <w:rPr>
          <w:rFonts w:ascii="Times New Roman" w:hAnsi="Times New Roman" w:cs="Times New Roman"/>
          <w:strike/>
          <w:color w:val="000000" w:themeColor="text1"/>
        </w:rPr>
        <w:t xml:space="preserve"> </w:t>
      </w:r>
    </w:p>
    <w:p w14:paraId="043CD783" w14:textId="30FCD355" w:rsidR="0012041E" w:rsidRPr="004E0BC6" w:rsidRDefault="0012041E" w:rsidP="00EF48D6">
      <w:pPr>
        <w:pStyle w:val="ListParagraph"/>
        <w:keepNext/>
        <w:keepLines/>
        <w:spacing w:before="40" w:after="0"/>
        <w:contextualSpacing w:val="0"/>
        <w:outlineLvl w:val="1"/>
        <w:rPr>
          <w:rFonts w:ascii="Times New Roman" w:eastAsiaTheme="majorEastAsia" w:hAnsi="Times New Roman" w:cs="Times New Roman"/>
          <w:vanish/>
          <w:color w:val="000000" w:themeColor="text1"/>
          <w:sz w:val="24"/>
          <w:szCs w:val="24"/>
        </w:rPr>
      </w:pPr>
    </w:p>
    <w:p w14:paraId="5C654868" w14:textId="3B2136B7" w:rsidR="004931D2" w:rsidRPr="004E0BC6" w:rsidRDefault="004931D2" w:rsidP="00EC3D48">
      <w:pPr>
        <w:pStyle w:val="ListParagraph"/>
        <w:keepNext/>
        <w:keepLines/>
        <w:numPr>
          <w:ilvl w:val="1"/>
          <w:numId w:val="43"/>
        </w:numPr>
        <w:spacing w:before="40" w:after="0"/>
        <w:contextualSpacing w:val="0"/>
        <w:outlineLvl w:val="1"/>
        <w:rPr>
          <w:rFonts w:ascii="Times New Roman" w:eastAsiaTheme="majorEastAsia" w:hAnsi="Times New Roman" w:cs="Times New Roman"/>
          <w:vanish/>
          <w:color w:val="000000" w:themeColor="text1"/>
          <w:sz w:val="24"/>
          <w:szCs w:val="24"/>
        </w:rPr>
      </w:pPr>
      <w:r w:rsidRPr="004E0BC6">
        <w:rPr>
          <w:rFonts w:ascii="Times New Roman" w:eastAsiaTheme="majorEastAsia" w:hAnsi="Times New Roman" w:cs="Times New Roman"/>
          <w:vanish/>
          <w:color w:val="000000" w:themeColor="text1"/>
          <w:sz w:val="24"/>
          <w:szCs w:val="24"/>
        </w:rPr>
        <w:t>Study Outcome</w:t>
      </w:r>
    </w:p>
    <w:p w14:paraId="21ABFBE1" w14:textId="7ECC5E28" w:rsidR="00D33133" w:rsidRDefault="0012041E" w:rsidP="00EC3D48">
      <w:pPr>
        <w:pStyle w:val="Heading3"/>
        <w:rPr>
          <w:rFonts w:ascii="Times New Roman" w:hAnsi="Times New Roman" w:cs="Times New Roman"/>
          <w:color w:val="000000" w:themeColor="text1"/>
        </w:rPr>
      </w:pPr>
      <w:r w:rsidRPr="004E0BC6">
        <w:rPr>
          <w:rFonts w:ascii="Times New Roman" w:hAnsi="Times New Roman" w:cs="Times New Roman"/>
          <w:color w:val="000000" w:themeColor="text1"/>
        </w:rPr>
        <w:t xml:space="preserve">A comparison of </w:t>
      </w:r>
      <w:r w:rsidR="00DA5173">
        <w:rPr>
          <w:rFonts w:ascii="Times New Roman" w:hAnsi="Times New Roman" w:cs="Times New Roman"/>
          <w:color w:val="000000" w:themeColor="text1"/>
        </w:rPr>
        <w:t>quantitation</w:t>
      </w:r>
      <w:r w:rsidRPr="004E0BC6">
        <w:rPr>
          <w:rFonts w:ascii="Times New Roman" w:hAnsi="Times New Roman" w:cs="Times New Roman"/>
          <w:color w:val="000000" w:themeColor="text1"/>
        </w:rPr>
        <w:t xml:space="preserve"> values</w:t>
      </w:r>
      <w:r w:rsidR="00D33133">
        <w:rPr>
          <w:rFonts w:ascii="Times New Roman" w:hAnsi="Times New Roman" w:cs="Times New Roman"/>
          <w:color w:val="000000" w:themeColor="text1"/>
        </w:rPr>
        <w:t>,</w:t>
      </w:r>
      <w:r w:rsidRPr="004E0BC6">
        <w:rPr>
          <w:rFonts w:ascii="Times New Roman" w:hAnsi="Times New Roman" w:cs="Times New Roman"/>
          <w:color w:val="000000" w:themeColor="text1"/>
        </w:rPr>
        <w:t xml:space="preserve"> </w:t>
      </w:r>
      <w:r w:rsidR="001E12CC">
        <w:rPr>
          <w:rFonts w:ascii="Times New Roman" w:hAnsi="Times New Roman" w:cs="Times New Roman"/>
          <w:color w:val="000000" w:themeColor="text1"/>
        </w:rPr>
        <w:t xml:space="preserve">for a range of </w:t>
      </w:r>
      <w:r w:rsidR="001E12CC" w:rsidRPr="007555D7">
        <w:rPr>
          <w:rFonts w:ascii="Times New Roman" w:hAnsi="Times New Roman" w:cs="Times New Roman"/>
          <w:i/>
          <w:iCs/>
          <w:color w:val="000000" w:themeColor="text1"/>
        </w:rPr>
        <w:t>known</w:t>
      </w:r>
      <w:r w:rsidR="001E12CC">
        <w:rPr>
          <w:rFonts w:ascii="Times New Roman" w:hAnsi="Times New Roman" w:cs="Times New Roman"/>
          <w:color w:val="000000" w:themeColor="text1"/>
        </w:rPr>
        <w:t xml:space="preserve"> </w:t>
      </w:r>
      <w:r w:rsidR="005C1CCA">
        <w:rPr>
          <w:rFonts w:ascii="Times New Roman" w:hAnsi="Times New Roman" w:cs="Times New Roman"/>
          <w:color w:val="000000" w:themeColor="text1"/>
        </w:rPr>
        <w:t>concentrations</w:t>
      </w:r>
      <w:r w:rsidR="002C0B6B">
        <w:rPr>
          <w:rFonts w:ascii="Times New Roman" w:hAnsi="Times New Roman" w:cs="Times New Roman"/>
          <w:color w:val="000000" w:themeColor="text1"/>
        </w:rPr>
        <w:t xml:space="preserve"> of DNA</w:t>
      </w:r>
      <w:r w:rsidR="001E12CC">
        <w:rPr>
          <w:rFonts w:ascii="Times New Roman" w:hAnsi="Times New Roman" w:cs="Times New Roman"/>
          <w:color w:val="000000" w:themeColor="text1"/>
        </w:rPr>
        <w:t xml:space="preserve"> </w:t>
      </w:r>
      <w:r w:rsidR="002B6C56">
        <w:rPr>
          <w:rFonts w:ascii="Times New Roman" w:hAnsi="Times New Roman" w:cs="Times New Roman"/>
          <w:color w:val="000000" w:themeColor="text1"/>
        </w:rPr>
        <w:t xml:space="preserve">analyzed in </w:t>
      </w:r>
      <w:r w:rsidRPr="004E0BC6">
        <w:rPr>
          <w:rFonts w:ascii="Times New Roman" w:hAnsi="Times New Roman" w:cs="Times New Roman"/>
          <w:color w:val="000000" w:themeColor="text1"/>
        </w:rPr>
        <w:t>replicate</w:t>
      </w:r>
      <w:r w:rsidR="00D33133">
        <w:rPr>
          <w:rFonts w:ascii="Times New Roman" w:hAnsi="Times New Roman" w:cs="Times New Roman"/>
          <w:color w:val="000000" w:themeColor="text1"/>
        </w:rPr>
        <w:t>,</w:t>
      </w:r>
      <w:r w:rsidRPr="004E0BC6">
        <w:rPr>
          <w:rFonts w:ascii="Times New Roman" w:hAnsi="Times New Roman" w:cs="Times New Roman"/>
          <w:color w:val="000000" w:themeColor="text1"/>
        </w:rPr>
        <w:t xml:space="preserve"> should be performed by calculating and evaluating the range, mean, </w:t>
      </w:r>
      <w:r w:rsidR="00FC5715">
        <w:rPr>
          <w:rFonts w:ascii="Times New Roman" w:hAnsi="Times New Roman" w:cs="Times New Roman"/>
          <w:color w:val="000000" w:themeColor="text1"/>
        </w:rPr>
        <w:t xml:space="preserve">and </w:t>
      </w:r>
      <w:r w:rsidRPr="004E0BC6">
        <w:rPr>
          <w:rFonts w:ascii="Times New Roman" w:hAnsi="Times New Roman" w:cs="Times New Roman"/>
          <w:color w:val="000000" w:themeColor="text1"/>
        </w:rPr>
        <w:t xml:space="preserve">standard deviation (SD) </w:t>
      </w:r>
      <w:r w:rsidR="00FC5715">
        <w:rPr>
          <w:rFonts w:ascii="Times New Roman" w:hAnsi="Times New Roman" w:cs="Times New Roman"/>
          <w:color w:val="000000" w:themeColor="text1"/>
        </w:rPr>
        <w:t>or</w:t>
      </w:r>
      <w:r w:rsidRPr="004E0BC6">
        <w:rPr>
          <w:rFonts w:ascii="Times New Roman" w:hAnsi="Times New Roman" w:cs="Times New Roman"/>
          <w:color w:val="000000" w:themeColor="text1"/>
        </w:rPr>
        <w:t xml:space="preserve"> coefficient of variation (CV).  </w:t>
      </w:r>
    </w:p>
    <w:p w14:paraId="5296770D" w14:textId="4DECB449" w:rsidR="004C2078" w:rsidRPr="0024159D" w:rsidRDefault="0012041E" w:rsidP="00EC3D48">
      <w:pPr>
        <w:pStyle w:val="Heading3"/>
        <w:rPr>
          <w:rFonts w:ascii="Times New Roman" w:hAnsi="Times New Roman" w:cs="Times New Roman"/>
          <w:color w:val="000000" w:themeColor="text1"/>
        </w:rPr>
      </w:pPr>
      <w:r w:rsidRPr="004E0BC6">
        <w:rPr>
          <w:rFonts w:ascii="Times New Roman" w:hAnsi="Times New Roman" w:cs="Times New Roman"/>
          <w:color w:val="000000" w:themeColor="text1"/>
        </w:rPr>
        <w:t xml:space="preserve">The SD </w:t>
      </w:r>
      <w:r w:rsidR="00C724E3">
        <w:rPr>
          <w:rFonts w:ascii="Times New Roman" w:hAnsi="Times New Roman" w:cs="Times New Roman"/>
          <w:color w:val="000000" w:themeColor="text1"/>
        </w:rPr>
        <w:t>and/or</w:t>
      </w:r>
      <w:r w:rsidRPr="004E0BC6">
        <w:rPr>
          <w:rFonts w:ascii="Times New Roman" w:hAnsi="Times New Roman" w:cs="Times New Roman"/>
          <w:color w:val="000000" w:themeColor="text1"/>
        </w:rPr>
        <w:t xml:space="preserve"> CV for </w:t>
      </w:r>
      <w:r w:rsidR="00514E17">
        <w:rPr>
          <w:rFonts w:ascii="Times New Roman" w:hAnsi="Times New Roman" w:cs="Times New Roman"/>
          <w:color w:val="000000" w:themeColor="text1"/>
        </w:rPr>
        <w:t xml:space="preserve">a range of </w:t>
      </w:r>
      <w:r w:rsidR="00C26519">
        <w:rPr>
          <w:rFonts w:ascii="Times New Roman" w:hAnsi="Times New Roman" w:cs="Times New Roman"/>
          <w:color w:val="000000" w:themeColor="text1"/>
        </w:rPr>
        <w:t>k</w:t>
      </w:r>
      <w:r w:rsidR="00681AA4">
        <w:rPr>
          <w:rFonts w:ascii="Times New Roman" w:hAnsi="Times New Roman" w:cs="Times New Roman"/>
          <w:color w:val="000000" w:themeColor="text1"/>
        </w:rPr>
        <w:t xml:space="preserve">nown </w:t>
      </w:r>
      <w:r w:rsidRPr="004E0BC6">
        <w:rPr>
          <w:rFonts w:ascii="Times New Roman" w:hAnsi="Times New Roman" w:cs="Times New Roman"/>
          <w:color w:val="000000" w:themeColor="text1"/>
        </w:rPr>
        <w:t>sample</w:t>
      </w:r>
      <w:r w:rsidR="00514E17">
        <w:rPr>
          <w:rFonts w:ascii="Times New Roman" w:hAnsi="Times New Roman" w:cs="Times New Roman"/>
          <w:color w:val="000000" w:themeColor="text1"/>
        </w:rPr>
        <w:t xml:space="preserve"> concentrations</w:t>
      </w:r>
      <w:r w:rsidRPr="004E0BC6">
        <w:rPr>
          <w:rFonts w:ascii="Times New Roman" w:hAnsi="Times New Roman" w:cs="Times New Roman"/>
          <w:color w:val="000000" w:themeColor="text1"/>
        </w:rPr>
        <w:t xml:space="preserve"> should be compared </w:t>
      </w:r>
      <w:r w:rsidR="00C658BD">
        <w:rPr>
          <w:rFonts w:ascii="Times New Roman" w:hAnsi="Times New Roman" w:cs="Times New Roman"/>
          <w:color w:val="000000" w:themeColor="text1"/>
        </w:rPr>
        <w:t xml:space="preserve">(if available) </w:t>
      </w:r>
      <w:r w:rsidRPr="004E0BC6">
        <w:rPr>
          <w:rFonts w:ascii="Times New Roman" w:hAnsi="Times New Roman" w:cs="Times New Roman"/>
          <w:color w:val="000000" w:themeColor="text1"/>
        </w:rPr>
        <w:t xml:space="preserve">to the results of the manufacturer’s developmental validation.  Results </w:t>
      </w:r>
      <w:r w:rsidR="00272278">
        <w:rPr>
          <w:rFonts w:ascii="Times New Roman" w:hAnsi="Times New Roman" w:cs="Times New Roman"/>
          <w:color w:val="000000" w:themeColor="text1"/>
        </w:rPr>
        <w:t xml:space="preserve">indicating </w:t>
      </w:r>
      <w:r w:rsidR="00272278" w:rsidRPr="0024159D">
        <w:rPr>
          <w:rFonts w:ascii="Times New Roman" w:hAnsi="Times New Roman" w:cs="Times New Roman"/>
          <w:color w:val="000000" w:themeColor="text1"/>
        </w:rPr>
        <w:t>greater variation than reported in the developmental validation should be documented and investigated to determine the</w:t>
      </w:r>
      <w:r w:rsidRPr="0024159D">
        <w:rPr>
          <w:rFonts w:ascii="Times New Roman" w:hAnsi="Times New Roman" w:cs="Times New Roman"/>
          <w:color w:val="000000" w:themeColor="text1"/>
        </w:rPr>
        <w:t xml:space="preserve"> possible root cause before further evaluation</w:t>
      </w:r>
      <w:r w:rsidR="007C5C41" w:rsidRPr="0024159D">
        <w:rPr>
          <w:rFonts w:ascii="Times New Roman" w:hAnsi="Times New Roman" w:cs="Times New Roman"/>
          <w:color w:val="000000" w:themeColor="text1"/>
        </w:rPr>
        <w:t>.</w:t>
      </w:r>
      <w:r w:rsidR="00093DFE" w:rsidRPr="0024159D">
        <w:rPr>
          <w:rFonts w:ascii="Times New Roman" w:hAnsi="Times New Roman" w:cs="Times New Roman"/>
          <w:color w:val="000000" w:themeColor="text1"/>
        </w:rPr>
        <w:t xml:space="preserve"> </w:t>
      </w:r>
      <w:r w:rsidR="00C316BF" w:rsidRPr="0024159D">
        <w:rPr>
          <w:rFonts w:ascii="Times New Roman" w:hAnsi="Times New Roman" w:cs="Times New Roman"/>
          <w:color w:val="000000" w:themeColor="text1"/>
        </w:rPr>
        <w:t xml:space="preserve">Note that higher variation </w:t>
      </w:r>
      <w:r w:rsidR="002A3E78" w:rsidRPr="0024159D">
        <w:rPr>
          <w:rFonts w:ascii="Times New Roman" w:hAnsi="Times New Roman" w:cs="Times New Roman"/>
          <w:color w:val="000000" w:themeColor="text1"/>
        </w:rPr>
        <w:t xml:space="preserve">for replicate reactions </w:t>
      </w:r>
      <w:r w:rsidR="00525153" w:rsidRPr="0024159D">
        <w:rPr>
          <w:rFonts w:ascii="Times New Roman" w:hAnsi="Times New Roman" w:cs="Times New Roman"/>
          <w:color w:val="000000" w:themeColor="text1"/>
        </w:rPr>
        <w:t xml:space="preserve">beyond the </w:t>
      </w:r>
      <w:r w:rsidR="00326D89" w:rsidRPr="0024159D">
        <w:rPr>
          <w:rFonts w:ascii="Times New Roman" w:hAnsi="Times New Roman" w:cs="Times New Roman"/>
          <w:color w:val="000000" w:themeColor="text1"/>
        </w:rPr>
        <w:t xml:space="preserve">highest and lowest </w:t>
      </w:r>
      <w:r w:rsidR="00452162" w:rsidRPr="0024159D">
        <w:rPr>
          <w:rFonts w:ascii="Times New Roman" w:hAnsi="Times New Roman" w:cs="Times New Roman"/>
          <w:color w:val="000000" w:themeColor="text1"/>
        </w:rPr>
        <w:t>values</w:t>
      </w:r>
      <w:r w:rsidR="00326D89" w:rsidRPr="0024159D">
        <w:rPr>
          <w:rFonts w:ascii="Times New Roman" w:hAnsi="Times New Roman" w:cs="Times New Roman"/>
          <w:color w:val="000000" w:themeColor="text1"/>
        </w:rPr>
        <w:t xml:space="preserve"> of the st</w:t>
      </w:r>
      <w:r w:rsidR="00452162" w:rsidRPr="0024159D">
        <w:rPr>
          <w:rFonts w:ascii="Times New Roman" w:hAnsi="Times New Roman" w:cs="Times New Roman"/>
          <w:color w:val="000000" w:themeColor="text1"/>
        </w:rPr>
        <w:t>andard</w:t>
      </w:r>
      <w:r w:rsidR="00326D89" w:rsidRPr="0024159D">
        <w:rPr>
          <w:rFonts w:ascii="Times New Roman" w:hAnsi="Times New Roman" w:cs="Times New Roman"/>
          <w:color w:val="000000" w:themeColor="text1"/>
        </w:rPr>
        <w:t xml:space="preserve"> curve</w:t>
      </w:r>
      <w:r w:rsidR="00452162" w:rsidRPr="0024159D">
        <w:rPr>
          <w:rFonts w:ascii="Times New Roman" w:hAnsi="Times New Roman" w:cs="Times New Roman"/>
          <w:color w:val="000000" w:themeColor="text1"/>
        </w:rPr>
        <w:t xml:space="preserve"> </w:t>
      </w:r>
      <w:r w:rsidR="002A3E78" w:rsidRPr="0024159D">
        <w:rPr>
          <w:rFonts w:ascii="Times New Roman" w:hAnsi="Times New Roman" w:cs="Times New Roman"/>
          <w:color w:val="000000" w:themeColor="text1"/>
        </w:rPr>
        <w:t>may not invalidate the study.</w:t>
      </w:r>
    </w:p>
    <w:p w14:paraId="48DABB1B" w14:textId="701ADD98" w:rsidR="0021281D" w:rsidRDefault="006F608B" w:rsidP="0021281D">
      <w:pPr>
        <w:pStyle w:val="Heading3"/>
        <w:rPr>
          <w:rFonts w:ascii="Times New Roman" w:hAnsi="Times New Roman" w:cs="Times New Roman"/>
          <w:color w:val="000000" w:themeColor="text1"/>
        </w:rPr>
      </w:pPr>
      <w:r w:rsidRPr="0024159D">
        <w:rPr>
          <w:rFonts w:ascii="Times New Roman" w:hAnsi="Times New Roman" w:cs="Times New Roman"/>
          <w:color w:val="000000" w:themeColor="text1"/>
        </w:rPr>
        <w:t xml:space="preserve">In a </w:t>
      </w:r>
      <w:r w:rsidR="002A3E78" w:rsidRPr="0024159D">
        <w:rPr>
          <w:rFonts w:ascii="Times New Roman" w:hAnsi="Times New Roman" w:cs="Times New Roman"/>
          <w:color w:val="000000" w:themeColor="text1"/>
        </w:rPr>
        <w:t>multi-laboratory system,</w:t>
      </w:r>
      <w:r w:rsidRPr="0024159D">
        <w:rPr>
          <w:rFonts w:ascii="Times New Roman" w:hAnsi="Times New Roman" w:cs="Times New Roman"/>
          <w:color w:val="000000" w:themeColor="text1"/>
        </w:rPr>
        <w:t xml:space="preserve"> </w:t>
      </w:r>
      <w:r w:rsidR="002A3E78" w:rsidRPr="0024159D">
        <w:rPr>
          <w:rFonts w:ascii="Times New Roman" w:hAnsi="Times New Roman" w:cs="Times New Roman"/>
          <w:color w:val="000000" w:themeColor="text1"/>
        </w:rPr>
        <w:t>a</w:t>
      </w:r>
      <w:r w:rsidR="004D2170" w:rsidRPr="0024159D">
        <w:rPr>
          <w:rFonts w:ascii="Times New Roman" w:hAnsi="Times New Roman" w:cs="Times New Roman"/>
          <w:color w:val="000000" w:themeColor="text1"/>
        </w:rPr>
        <w:t xml:space="preserve"> statistical</w:t>
      </w:r>
      <w:r w:rsidR="004D2170" w:rsidRPr="004E0BC6">
        <w:rPr>
          <w:rFonts w:ascii="Times New Roman" w:hAnsi="Times New Roman" w:cs="Times New Roman"/>
          <w:color w:val="000000" w:themeColor="text1"/>
        </w:rPr>
        <w:t xml:space="preserve"> test </w:t>
      </w:r>
      <w:r w:rsidR="0056094D">
        <w:rPr>
          <w:rFonts w:ascii="Times New Roman" w:hAnsi="Times New Roman" w:cs="Times New Roman"/>
          <w:color w:val="000000" w:themeColor="text1"/>
        </w:rPr>
        <w:t xml:space="preserve">may be used to </w:t>
      </w:r>
      <w:r w:rsidR="004D2170" w:rsidRPr="004E0BC6">
        <w:rPr>
          <w:rFonts w:ascii="Times New Roman" w:hAnsi="Times New Roman" w:cs="Times New Roman"/>
          <w:color w:val="000000" w:themeColor="text1"/>
        </w:rPr>
        <w:t xml:space="preserve">identify any statistically significant differences between </w:t>
      </w:r>
      <w:r>
        <w:rPr>
          <w:rFonts w:ascii="Times New Roman" w:hAnsi="Times New Roman" w:cs="Times New Roman"/>
          <w:color w:val="000000" w:themeColor="text1"/>
        </w:rPr>
        <w:t>data sets across sites</w:t>
      </w:r>
      <w:r w:rsidR="004D2170" w:rsidRPr="004E0BC6">
        <w:rPr>
          <w:rFonts w:ascii="Times New Roman" w:hAnsi="Times New Roman" w:cs="Times New Roman"/>
          <w:color w:val="000000" w:themeColor="text1"/>
        </w:rPr>
        <w:t>.</w:t>
      </w:r>
      <w:bookmarkStart w:id="4" w:name="_Hlk148019864"/>
    </w:p>
    <w:p w14:paraId="7DE34429" w14:textId="77777777" w:rsidR="0021281D" w:rsidRPr="0021281D" w:rsidRDefault="0021281D" w:rsidP="0021281D"/>
    <w:p w14:paraId="56F171EA" w14:textId="77777777" w:rsidR="0012041E" w:rsidRPr="004E0BC6" w:rsidRDefault="0012041E" w:rsidP="00EC3D48">
      <w:pPr>
        <w:spacing w:after="0"/>
        <w:rPr>
          <w:rFonts w:ascii="Times New Roman" w:hAnsi="Times New Roman" w:cs="Times New Roman"/>
          <w:color w:val="000000" w:themeColor="text1"/>
          <w:sz w:val="24"/>
          <w:szCs w:val="24"/>
        </w:rPr>
      </w:pPr>
    </w:p>
    <w:p w14:paraId="0B746C4D" w14:textId="72D41AD1" w:rsidR="009D30BC" w:rsidRPr="004E0BC6" w:rsidRDefault="009D30BC" w:rsidP="00EC3D48">
      <w:pPr>
        <w:pStyle w:val="ListParagraph"/>
        <w:numPr>
          <w:ilvl w:val="0"/>
          <w:numId w:val="2"/>
        </w:numPr>
        <w:rPr>
          <w:rFonts w:ascii="Times New Roman" w:hAnsi="Times New Roman" w:cs="Times New Roman"/>
          <w:color w:val="000000" w:themeColor="text1"/>
          <w:sz w:val="24"/>
          <w:szCs w:val="24"/>
        </w:rPr>
      </w:pPr>
      <w:bookmarkStart w:id="5" w:name="Sensitivity_Study"/>
      <w:r w:rsidRPr="004E0BC6">
        <w:rPr>
          <w:rFonts w:ascii="Times New Roman" w:hAnsi="Times New Roman" w:cs="Times New Roman"/>
          <w:b/>
          <w:color w:val="000000" w:themeColor="text1"/>
          <w:sz w:val="24"/>
          <w:szCs w:val="24"/>
        </w:rPr>
        <w:t>Sensitivity</w:t>
      </w:r>
      <w:r w:rsidR="0037357C" w:rsidRPr="004E0BC6">
        <w:rPr>
          <w:rFonts w:ascii="Times New Roman" w:hAnsi="Times New Roman" w:cs="Times New Roman"/>
          <w:b/>
          <w:color w:val="000000" w:themeColor="text1"/>
          <w:sz w:val="24"/>
          <w:szCs w:val="24"/>
        </w:rPr>
        <w:t xml:space="preserve"> Study</w:t>
      </w:r>
    </w:p>
    <w:bookmarkEnd w:id="5"/>
    <w:p w14:paraId="2CBB758C" w14:textId="77777777" w:rsidR="00373A52" w:rsidRPr="004E0BC6" w:rsidRDefault="00373A52" w:rsidP="00EC3D48">
      <w:pPr>
        <w:pStyle w:val="ListParagraph"/>
        <w:ind w:left="360"/>
        <w:rPr>
          <w:rFonts w:ascii="Times New Roman" w:hAnsi="Times New Roman" w:cs="Times New Roman"/>
          <w:color w:val="000000" w:themeColor="text1"/>
          <w:sz w:val="24"/>
          <w:szCs w:val="24"/>
        </w:rPr>
      </w:pPr>
    </w:p>
    <w:p w14:paraId="6500C6A9" w14:textId="77777777" w:rsidR="00D570F5" w:rsidRPr="004E0BC6" w:rsidRDefault="009D30BC" w:rsidP="00EC3D48">
      <w:pPr>
        <w:pStyle w:val="ListParagraph"/>
        <w:numPr>
          <w:ilvl w:val="1"/>
          <w:numId w:val="2"/>
        </w:numPr>
        <w:rPr>
          <w:rFonts w:ascii="Times New Roman" w:hAnsi="Times New Roman" w:cs="Times New Roman"/>
          <w:iCs/>
          <w:color w:val="000000" w:themeColor="text1"/>
          <w:sz w:val="24"/>
          <w:szCs w:val="24"/>
        </w:rPr>
      </w:pPr>
      <w:r w:rsidRPr="004E0BC6">
        <w:rPr>
          <w:rFonts w:ascii="Times New Roman" w:hAnsi="Times New Roman" w:cs="Times New Roman"/>
          <w:iCs/>
          <w:color w:val="000000" w:themeColor="text1"/>
          <w:sz w:val="24"/>
          <w:szCs w:val="24"/>
        </w:rPr>
        <w:t>Study Purpose:</w:t>
      </w:r>
      <w:r w:rsidR="00B516B8" w:rsidRPr="00EF48D6">
        <w:rPr>
          <w:rFonts w:ascii="Times New Roman" w:hAnsi="Times New Roman" w:cs="Times New Roman"/>
          <w:iCs/>
          <w:color w:val="000000" w:themeColor="text1"/>
          <w:sz w:val="24"/>
          <w:szCs w:val="24"/>
        </w:rPr>
        <w:t xml:space="preserve">  </w:t>
      </w:r>
    </w:p>
    <w:p w14:paraId="6315D402" w14:textId="3FE6D0A9" w:rsidR="00B516B8" w:rsidRPr="00EF48D6" w:rsidRDefault="00D570F5" w:rsidP="00EF48D6">
      <w:pPr>
        <w:pStyle w:val="ListParagraph"/>
        <w:numPr>
          <w:ilvl w:val="2"/>
          <w:numId w:val="2"/>
        </w:numPr>
        <w:rPr>
          <w:rFonts w:ascii="Times New Roman" w:hAnsi="Times New Roman" w:cs="Times New Roman"/>
          <w:iCs/>
          <w:color w:val="000000" w:themeColor="text1"/>
          <w:sz w:val="24"/>
          <w:szCs w:val="24"/>
        </w:rPr>
      </w:pPr>
      <w:r w:rsidRPr="00EF48D6">
        <w:rPr>
          <w:rFonts w:ascii="Times New Roman" w:hAnsi="Times New Roman" w:cs="Times New Roman"/>
          <w:iCs/>
          <w:color w:val="000000" w:themeColor="text1"/>
          <w:sz w:val="24"/>
          <w:szCs w:val="24"/>
        </w:rPr>
        <w:t>Sensitivity studies are used to assess the ability of a qPCR system to obtain reliable results from a range of DNA quantities, and to establish the upper and lower limits of the assay</w:t>
      </w:r>
      <w:r w:rsidR="00985DB4">
        <w:rPr>
          <w:rFonts w:ascii="Times New Roman" w:hAnsi="Times New Roman" w:cs="Times New Roman"/>
          <w:iCs/>
          <w:color w:val="000000" w:themeColor="text1"/>
          <w:sz w:val="24"/>
          <w:szCs w:val="24"/>
        </w:rPr>
        <w:t>,</w:t>
      </w:r>
      <w:r w:rsidRPr="00EF48D6">
        <w:rPr>
          <w:rFonts w:ascii="Times New Roman" w:hAnsi="Times New Roman" w:cs="Times New Roman"/>
          <w:iCs/>
          <w:color w:val="000000" w:themeColor="text1"/>
          <w:sz w:val="24"/>
          <w:szCs w:val="24"/>
        </w:rPr>
        <w:t xml:space="preserve"> which define the linear bounds of the method.  This linearity allows for the formation of reasonable expectations for downstream processing.  Comparing the limit of detection (LOD) of the </w:t>
      </w:r>
      <w:r w:rsidR="00DA5173">
        <w:rPr>
          <w:rFonts w:ascii="Times New Roman" w:hAnsi="Times New Roman" w:cs="Times New Roman"/>
          <w:iCs/>
          <w:color w:val="000000" w:themeColor="text1"/>
          <w:sz w:val="24"/>
          <w:szCs w:val="24"/>
        </w:rPr>
        <w:t>quantitation</w:t>
      </w:r>
      <w:r w:rsidRPr="00EF48D6">
        <w:rPr>
          <w:rFonts w:ascii="Times New Roman" w:hAnsi="Times New Roman" w:cs="Times New Roman"/>
          <w:iCs/>
          <w:color w:val="000000" w:themeColor="text1"/>
          <w:sz w:val="24"/>
          <w:szCs w:val="24"/>
        </w:rPr>
        <w:t xml:space="preserve"> and STR systems can verify the utility of a negative </w:t>
      </w:r>
      <w:r w:rsidR="00DA5173">
        <w:rPr>
          <w:rFonts w:ascii="Times New Roman" w:hAnsi="Times New Roman" w:cs="Times New Roman"/>
          <w:iCs/>
          <w:color w:val="000000" w:themeColor="text1"/>
          <w:sz w:val="24"/>
          <w:szCs w:val="24"/>
        </w:rPr>
        <w:t>quantitation</w:t>
      </w:r>
      <w:r w:rsidRPr="00EF48D6">
        <w:rPr>
          <w:rFonts w:ascii="Times New Roman" w:hAnsi="Times New Roman" w:cs="Times New Roman"/>
          <w:iCs/>
          <w:color w:val="000000" w:themeColor="text1"/>
          <w:sz w:val="24"/>
          <w:szCs w:val="24"/>
        </w:rPr>
        <w:t xml:space="preserve"> result.</w:t>
      </w:r>
    </w:p>
    <w:p w14:paraId="0B55922C" w14:textId="77777777" w:rsidR="0012041E" w:rsidRPr="004E0BC6" w:rsidRDefault="0012041E" w:rsidP="00EF48D6">
      <w:pPr>
        <w:pStyle w:val="ListParagraph"/>
        <w:rPr>
          <w:rFonts w:ascii="Times New Roman" w:hAnsi="Times New Roman" w:cs="Times New Roman"/>
          <w:color w:val="000000" w:themeColor="text1"/>
          <w:sz w:val="24"/>
          <w:szCs w:val="24"/>
        </w:rPr>
      </w:pPr>
    </w:p>
    <w:p w14:paraId="3D272DC0" w14:textId="10F7BE8B" w:rsidR="00226422" w:rsidRPr="004E0BC6" w:rsidRDefault="009D30BC" w:rsidP="00EC3D48">
      <w:pPr>
        <w:pStyle w:val="ListParagraph"/>
        <w:numPr>
          <w:ilvl w:val="1"/>
          <w:numId w:val="2"/>
        </w:numP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S</w:t>
      </w:r>
      <w:r w:rsidR="00D9698B" w:rsidRPr="004E0BC6">
        <w:rPr>
          <w:rFonts w:ascii="Times New Roman" w:hAnsi="Times New Roman" w:cs="Times New Roman"/>
          <w:color w:val="000000" w:themeColor="text1"/>
          <w:sz w:val="24"/>
          <w:szCs w:val="24"/>
        </w:rPr>
        <w:t>tudy Considerations</w:t>
      </w:r>
      <w:r w:rsidR="0037357C" w:rsidRPr="004E0BC6">
        <w:rPr>
          <w:rFonts w:ascii="Times New Roman" w:hAnsi="Times New Roman" w:cs="Times New Roman"/>
          <w:color w:val="000000" w:themeColor="text1"/>
          <w:sz w:val="24"/>
          <w:szCs w:val="24"/>
        </w:rPr>
        <w:t>:</w:t>
      </w:r>
      <w:r w:rsidR="00226422" w:rsidRPr="004E0BC6">
        <w:rPr>
          <w:rFonts w:ascii="Times New Roman" w:hAnsi="Times New Roman" w:cs="Times New Roman"/>
          <w:color w:val="000000" w:themeColor="text1"/>
          <w:sz w:val="24"/>
          <w:szCs w:val="24"/>
        </w:rPr>
        <w:t xml:space="preserve">  </w:t>
      </w:r>
    </w:p>
    <w:p w14:paraId="53911270" w14:textId="1860343C" w:rsidR="00226422" w:rsidRPr="004E0BC6" w:rsidRDefault="00383276" w:rsidP="00EC3D48">
      <w:pPr>
        <w:pStyle w:val="ListParagraph"/>
        <w:numPr>
          <w:ilvl w:val="2"/>
          <w:numId w:val="2"/>
        </w:numPr>
        <w:ind w:left="1080" w:hanging="360"/>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 xml:space="preserve">The samples used for this study should span the range of DNA concentrations expected to be encountered in casework and </w:t>
      </w:r>
      <w:r w:rsidR="000961BF">
        <w:rPr>
          <w:rFonts w:ascii="Times New Roman" w:hAnsi="Times New Roman" w:cs="Times New Roman"/>
          <w:color w:val="000000" w:themeColor="text1"/>
          <w:sz w:val="24"/>
          <w:szCs w:val="24"/>
        </w:rPr>
        <w:t>be within</w:t>
      </w:r>
      <w:r w:rsidR="000961BF" w:rsidRPr="004E0BC6">
        <w:rPr>
          <w:rFonts w:ascii="Times New Roman" w:hAnsi="Times New Roman" w:cs="Times New Roman"/>
          <w:color w:val="000000" w:themeColor="text1"/>
          <w:sz w:val="24"/>
          <w:szCs w:val="24"/>
        </w:rPr>
        <w:t xml:space="preserve"> </w:t>
      </w:r>
      <w:r w:rsidRPr="004E0BC6">
        <w:rPr>
          <w:rFonts w:ascii="Times New Roman" w:hAnsi="Times New Roman" w:cs="Times New Roman"/>
          <w:color w:val="000000" w:themeColor="text1"/>
          <w:sz w:val="24"/>
          <w:szCs w:val="24"/>
        </w:rPr>
        <w:t xml:space="preserve">the upper and lower bounds of the standard curve. </w:t>
      </w:r>
      <w:r w:rsidR="006D45F8">
        <w:rPr>
          <w:rFonts w:ascii="Times New Roman" w:hAnsi="Times New Roman" w:cs="Times New Roman"/>
          <w:color w:val="000000" w:themeColor="text1"/>
          <w:sz w:val="24"/>
          <w:szCs w:val="24"/>
        </w:rPr>
        <w:t>High-quality single-source</w:t>
      </w:r>
      <w:r w:rsidRPr="004E0BC6">
        <w:rPr>
          <w:rFonts w:ascii="Times New Roman" w:hAnsi="Times New Roman" w:cs="Times New Roman"/>
          <w:color w:val="000000" w:themeColor="text1"/>
          <w:sz w:val="24"/>
          <w:szCs w:val="24"/>
        </w:rPr>
        <w:t xml:space="preserve"> samples are recommended for this study. </w:t>
      </w:r>
    </w:p>
    <w:p w14:paraId="276BB53F" w14:textId="4AB620AF" w:rsidR="00C945A6" w:rsidRPr="004E0BC6" w:rsidRDefault="00D96997" w:rsidP="00EC3D48">
      <w:pPr>
        <w:pStyle w:val="ListParagraph"/>
        <w:numPr>
          <w:ilvl w:val="2"/>
          <w:numId w:val="2"/>
        </w:numPr>
        <w:ind w:left="1080" w:hanging="360"/>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 xml:space="preserve">The </w:t>
      </w:r>
      <w:r w:rsidR="00E504F0" w:rsidRPr="004E0BC6">
        <w:rPr>
          <w:rFonts w:ascii="Times New Roman" w:hAnsi="Times New Roman" w:cs="Times New Roman"/>
          <w:color w:val="000000" w:themeColor="text1"/>
          <w:sz w:val="24"/>
          <w:szCs w:val="24"/>
        </w:rPr>
        <w:t>samples</w:t>
      </w:r>
      <w:r w:rsidRPr="004E0BC6">
        <w:rPr>
          <w:rFonts w:ascii="Times New Roman" w:hAnsi="Times New Roman" w:cs="Times New Roman"/>
          <w:color w:val="000000" w:themeColor="text1"/>
          <w:sz w:val="24"/>
          <w:szCs w:val="24"/>
        </w:rPr>
        <w:t xml:space="preserve"> to be measured for sensitivity should </w:t>
      </w:r>
      <w:r w:rsidR="00A64705" w:rsidRPr="004E0BC6">
        <w:rPr>
          <w:rFonts w:ascii="Times New Roman" w:hAnsi="Times New Roman" w:cs="Times New Roman"/>
          <w:color w:val="000000" w:themeColor="text1"/>
          <w:sz w:val="24"/>
          <w:szCs w:val="24"/>
        </w:rPr>
        <w:t xml:space="preserve">originate from </w:t>
      </w:r>
      <w:r w:rsidR="00235734">
        <w:rPr>
          <w:rFonts w:ascii="Times New Roman" w:hAnsi="Times New Roman" w:cs="Times New Roman"/>
          <w:color w:val="000000" w:themeColor="text1"/>
          <w:sz w:val="24"/>
          <w:szCs w:val="24"/>
        </w:rPr>
        <w:t xml:space="preserve">male and female </w:t>
      </w:r>
      <w:r w:rsidR="00A64705" w:rsidRPr="004E0BC6">
        <w:rPr>
          <w:rFonts w:ascii="Times New Roman" w:hAnsi="Times New Roman" w:cs="Times New Roman"/>
          <w:color w:val="000000" w:themeColor="text1"/>
          <w:sz w:val="24"/>
          <w:szCs w:val="24"/>
        </w:rPr>
        <w:t xml:space="preserve">donors and </w:t>
      </w:r>
      <w:r w:rsidRPr="004E0BC6">
        <w:rPr>
          <w:rFonts w:ascii="Times New Roman" w:hAnsi="Times New Roman" w:cs="Times New Roman"/>
          <w:color w:val="000000" w:themeColor="text1"/>
          <w:sz w:val="24"/>
          <w:szCs w:val="24"/>
        </w:rPr>
        <w:t>be laboratory-generated (i.e., prepared by the laboratory’s extraction method</w:t>
      </w:r>
      <w:r w:rsidR="00561E0D">
        <w:rPr>
          <w:rFonts w:ascii="Times New Roman" w:hAnsi="Times New Roman" w:cs="Times New Roman"/>
          <w:color w:val="000000" w:themeColor="text1"/>
          <w:sz w:val="24"/>
          <w:szCs w:val="24"/>
        </w:rPr>
        <w:t>(s)</w:t>
      </w:r>
      <w:r w:rsidRPr="004E0BC6">
        <w:rPr>
          <w:rFonts w:ascii="Times New Roman" w:hAnsi="Times New Roman" w:cs="Times New Roman"/>
          <w:color w:val="000000" w:themeColor="text1"/>
          <w:sz w:val="24"/>
          <w:szCs w:val="24"/>
        </w:rPr>
        <w:t>)</w:t>
      </w:r>
      <w:r w:rsidR="00335386" w:rsidRPr="004E0BC6">
        <w:rPr>
          <w:rFonts w:ascii="Times New Roman" w:hAnsi="Times New Roman" w:cs="Times New Roman"/>
          <w:color w:val="000000" w:themeColor="text1"/>
          <w:sz w:val="24"/>
          <w:szCs w:val="24"/>
        </w:rPr>
        <w:t>.</w:t>
      </w:r>
      <w:r w:rsidRPr="004E0BC6">
        <w:rPr>
          <w:rFonts w:ascii="Times New Roman" w:hAnsi="Times New Roman" w:cs="Times New Roman"/>
          <w:color w:val="000000" w:themeColor="text1"/>
          <w:sz w:val="24"/>
          <w:szCs w:val="24"/>
        </w:rPr>
        <w:t xml:space="preserve">  </w:t>
      </w:r>
      <w:r w:rsidR="0032733B">
        <w:rPr>
          <w:rFonts w:ascii="Times New Roman" w:hAnsi="Times New Roman" w:cs="Times New Roman"/>
          <w:color w:val="000000" w:themeColor="text1"/>
          <w:sz w:val="24"/>
          <w:szCs w:val="24"/>
        </w:rPr>
        <w:t>B</w:t>
      </w:r>
      <w:r w:rsidRPr="004E0BC6">
        <w:rPr>
          <w:rFonts w:ascii="Times New Roman" w:hAnsi="Times New Roman" w:cs="Times New Roman"/>
          <w:color w:val="000000" w:themeColor="text1"/>
          <w:sz w:val="24"/>
          <w:szCs w:val="24"/>
        </w:rPr>
        <w:t>uccal swabs</w:t>
      </w:r>
      <w:r w:rsidR="00A64705" w:rsidRPr="004E0BC6">
        <w:rPr>
          <w:rFonts w:ascii="Times New Roman" w:hAnsi="Times New Roman" w:cs="Times New Roman"/>
          <w:color w:val="000000" w:themeColor="text1"/>
          <w:sz w:val="24"/>
          <w:szCs w:val="24"/>
        </w:rPr>
        <w:t xml:space="preserve">, blood and/or other body fluids </w:t>
      </w:r>
      <w:r w:rsidRPr="004E0BC6">
        <w:rPr>
          <w:rFonts w:ascii="Times New Roman" w:hAnsi="Times New Roman" w:cs="Times New Roman"/>
          <w:color w:val="000000" w:themeColor="text1"/>
          <w:sz w:val="24"/>
          <w:szCs w:val="24"/>
        </w:rPr>
        <w:t>from known individual</w:t>
      </w:r>
      <w:r w:rsidR="00A64705" w:rsidRPr="004E0BC6">
        <w:rPr>
          <w:rFonts w:ascii="Times New Roman" w:hAnsi="Times New Roman" w:cs="Times New Roman"/>
          <w:color w:val="000000" w:themeColor="text1"/>
          <w:sz w:val="24"/>
          <w:szCs w:val="24"/>
        </w:rPr>
        <w:t>s</w:t>
      </w:r>
      <w:r w:rsidR="004E7E9D">
        <w:rPr>
          <w:rFonts w:ascii="Times New Roman" w:hAnsi="Times New Roman" w:cs="Times New Roman"/>
          <w:color w:val="000000" w:themeColor="text1"/>
          <w:sz w:val="24"/>
          <w:szCs w:val="24"/>
        </w:rPr>
        <w:t xml:space="preserve"> </w:t>
      </w:r>
      <w:r w:rsidR="00A64705" w:rsidRPr="004E0BC6">
        <w:rPr>
          <w:rFonts w:ascii="Times New Roman" w:hAnsi="Times New Roman" w:cs="Times New Roman"/>
          <w:color w:val="000000" w:themeColor="text1"/>
          <w:sz w:val="24"/>
          <w:szCs w:val="24"/>
        </w:rPr>
        <w:t>should be utilized</w:t>
      </w:r>
      <w:r w:rsidRPr="004E0BC6">
        <w:rPr>
          <w:rFonts w:ascii="Times New Roman" w:hAnsi="Times New Roman" w:cs="Times New Roman"/>
          <w:color w:val="000000" w:themeColor="text1"/>
          <w:sz w:val="24"/>
          <w:szCs w:val="24"/>
        </w:rPr>
        <w:t xml:space="preserve">.  </w:t>
      </w:r>
      <w:r w:rsidR="00D30EE9" w:rsidRPr="00D30EE9">
        <w:rPr>
          <w:rFonts w:ascii="Times New Roman" w:hAnsi="Times New Roman" w:cs="Times New Roman"/>
          <w:color w:val="000000" w:themeColor="text1"/>
          <w:sz w:val="24"/>
          <w:szCs w:val="24"/>
        </w:rPr>
        <w:t xml:space="preserve">Purchased DNA extracts, including kit controls, are not </w:t>
      </w:r>
      <w:r w:rsidR="00D30EE9" w:rsidRPr="00D30EE9">
        <w:rPr>
          <w:rFonts w:ascii="Times New Roman" w:hAnsi="Times New Roman" w:cs="Times New Roman"/>
          <w:color w:val="000000" w:themeColor="text1"/>
          <w:sz w:val="24"/>
          <w:szCs w:val="24"/>
        </w:rPr>
        <w:lastRenderedPageBreak/>
        <w:t>recommended for use in these studies since these have not been subjected to a laboratory’s DNA extraction protocol.</w:t>
      </w:r>
    </w:p>
    <w:p w14:paraId="592B4202" w14:textId="77777777" w:rsidR="00D570F5" w:rsidRPr="004E0BC6" w:rsidRDefault="00D570F5" w:rsidP="00EF48D6">
      <w:pPr>
        <w:pStyle w:val="ListParagraph"/>
        <w:rPr>
          <w:rFonts w:ascii="Times New Roman" w:hAnsi="Times New Roman" w:cs="Times New Roman"/>
          <w:iCs/>
          <w:color w:val="000000" w:themeColor="text1"/>
          <w:sz w:val="24"/>
          <w:szCs w:val="24"/>
        </w:rPr>
      </w:pPr>
    </w:p>
    <w:p w14:paraId="40409E39" w14:textId="5EBECF80" w:rsidR="00226422" w:rsidRPr="004E0BC6" w:rsidRDefault="00D9698B" w:rsidP="00EC3D48">
      <w:pPr>
        <w:pStyle w:val="ListParagraph"/>
        <w:numPr>
          <w:ilvl w:val="1"/>
          <w:numId w:val="2"/>
        </w:numPr>
        <w:rPr>
          <w:rFonts w:ascii="Times New Roman" w:hAnsi="Times New Roman" w:cs="Times New Roman"/>
          <w:iCs/>
          <w:color w:val="000000" w:themeColor="text1"/>
          <w:sz w:val="24"/>
          <w:szCs w:val="24"/>
        </w:rPr>
      </w:pPr>
      <w:r w:rsidRPr="004E0BC6">
        <w:rPr>
          <w:rFonts w:ascii="Times New Roman" w:hAnsi="Times New Roman" w:cs="Times New Roman"/>
          <w:iCs/>
          <w:color w:val="000000" w:themeColor="text1"/>
          <w:sz w:val="24"/>
          <w:szCs w:val="24"/>
        </w:rPr>
        <w:t xml:space="preserve">Study </w:t>
      </w:r>
      <w:r w:rsidR="00D96997" w:rsidRPr="004E0BC6">
        <w:rPr>
          <w:rFonts w:ascii="Times New Roman" w:hAnsi="Times New Roman" w:cs="Times New Roman"/>
          <w:iCs/>
          <w:color w:val="000000" w:themeColor="text1"/>
          <w:sz w:val="24"/>
          <w:szCs w:val="24"/>
        </w:rPr>
        <w:t>Outcome</w:t>
      </w:r>
      <w:r w:rsidR="00226422" w:rsidRPr="004E0BC6">
        <w:rPr>
          <w:rFonts w:ascii="Times New Roman" w:hAnsi="Times New Roman" w:cs="Times New Roman"/>
          <w:iCs/>
          <w:color w:val="000000" w:themeColor="text1"/>
          <w:sz w:val="24"/>
          <w:szCs w:val="24"/>
        </w:rPr>
        <w:t xml:space="preserve">  </w:t>
      </w:r>
    </w:p>
    <w:p w14:paraId="5C62B082" w14:textId="7322FF9A" w:rsidR="00226422" w:rsidRPr="004E0BC6" w:rsidRDefault="00BA08AD" w:rsidP="00EC3D48">
      <w:pPr>
        <w:pStyle w:val="ListParagraph"/>
        <w:numPr>
          <w:ilvl w:val="2"/>
          <w:numId w:val="2"/>
        </w:numPr>
        <w:ind w:left="1080" w:hanging="360"/>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 xml:space="preserve">Evaluate the results from replicate samples to determine consistency between the </w:t>
      </w:r>
      <w:r w:rsidR="00D7143D" w:rsidRPr="004E0BC6">
        <w:rPr>
          <w:rFonts w:ascii="Times New Roman" w:hAnsi="Times New Roman" w:cs="Times New Roman"/>
          <w:color w:val="000000" w:themeColor="text1"/>
          <w:sz w:val="24"/>
          <w:szCs w:val="24"/>
        </w:rPr>
        <w:t xml:space="preserve">observed </w:t>
      </w:r>
      <w:r w:rsidR="00DA5173">
        <w:rPr>
          <w:rFonts w:ascii="Times New Roman" w:hAnsi="Times New Roman" w:cs="Times New Roman"/>
          <w:color w:val="000000" w:themeColor="text1"/>
          <w:sz w:val="24"/>
          <w:szCs w:val="24"/>
        </w:rPr>
        <w:t>quantitation</w:t>
      </w:r>
      <w:r w:rsidRPr="004E0BC6">
        <w:rPr>
          <w:rFonts w:ascii="Times New Roman" w:hAnsi="Times New Roman" w:cs="Times New Roman"/>
          <w:color w:val="000000" w:themeColor="text1"/>
          <w:sz w:val="24"/>
          <w:szCs w:val="24"/>
        </w:rPr>
        <w:t xml:space="preserve"> values and the expected </w:t>
      </w:r>
      <w:r w:rsidR="00BB0F0A" w:rsidRPr="004E0BC6">
        <w:rPr>
          <w:rFonts w:ascii="Times New Roman" w:hAnsi="Times New Roman" w:cs="Times New Roman"/>
          <w:color w:val="000000" w:themeColor="text1"/>
          <w:sz w:val="24"/>
          <w:szCs w:val="24"/>
        </w:rPr>
        <w:t>values</w:t>
      </w:r>
      <w:r w:rsidRPr="004E0BC6">
        <w:rPr>
          <w:rFonts w:ascii="Times New Roman" w:hAnsi="Times New Roman" w:cs="Times New Roman"/>
          <w:color w:val="000000" w:themeColor="text1"/>
          <w:sz w:val="24"/>
          <w:szCs w:val="24"/>
        </w:rPr>
        <w:t xml:space="preserve">. </w:t>
      </w:r>
      <w:r w:rsidR="00840F9E" w:rsidRPr="004E0BC6">
        <w:rPr>
          <w:rFonts w:ascii="Times New Roman" w:hAnsi="Times New Roman" w:cs="Times New Roman"/>
          <w:color w:val="000000" w:themeColor="text1"/>
          <w:sz w:val="24"/>
          <w:szCs w:val="24"/>
        </w:rPr>
        <w:t xml:space="preserve"> </w:t>
      </w:r>
      <w:r w:rsidRPr="004E0BC6">
        <w:rPr>
          <w:rFonts w:ascii="Times New Roman" w:hAnsi="Times New Roman" w:cs="Times New Roman"/>
          <w:color w:val="000000" w:themeColor="text1"/>
          <w:sz w:val="24"/>
          <w:szCs w:val="24"/>
        </w:rPr>
        <w:t>A</w:t>
      </w:r>
      <w:r w:rsidR="00D7143D" w:rsidRPr="004E0BC6">
        <w:rPr>
          <w:rFonts w:ascii="Times New Roman" w:hAnsi="Times New Roman" w:cs="Times New Roman"/>
          <w:color w:val="000000" w:themeColor="text1"/>
          <w:sz w:val="24"/>
          <w:szCs w:val="24"/>
        </w:rPr>
        <w:t>t a minimum, a</w:t>
      </w:r>
      <w:r w:rsidRPr="004E0BC6">
        <w:rPr>
          <w:rFonts w:ascii="Times New Roman" w:hAnsi="Times New Roman" w:cs="Times New Roman"/>
          <w:color w:val="000000" w:themeColor="text1"/>
          <w:sz w:val="24"/>
          <w:szCs w:val="24"/>
        </w:rPr>
        <w:t xml:space="preserve"> linear relationship between </w:t>
      </w:r>
      <w:r w:rsidR="00D7143D" w:rsidRPr="004E0BC6">
        <w:rPr>
          <w:rFonts w:ascii="Times New Roman" w:hAnsi="Times New Roman" w:cs="Times New Roman"/>
          <w:color w:val="000000" w:themeColor="text1"/>
          <w:sz w:val="24"/>
          <w:szCs w:val="24"/>
        </w:rPr>
        <w:t xml:space="preserve">the </w:t>
      </w:r>
      <w:r w:rsidRPr="004E0BC6">
        <w:rPr>
          <w:rFonts w:ascii="Times New Roman" w:hAnsi="Times New Roman" w:cs="Times New Roman"/>
          <w:color w:val="000000" w:themeColor="text1"/>
          <w:sz w:val="24"/>
          <w:szCs w:val="24"/>
        </w:rPr>
        <w:t xml:space="preserve">expected and </w:t>
      </w:r>
      <w:r w:rsidR="00C905BE" w:rsidRPr="004E0BC6">
        <w:rPr>
          <w:rFonts w:ascii="Times New Roman" w:hAnsi="Times New Roman" w:cs="Times New Roman"/>
          <w:color w:val="000000" w:themeColor="text1"/>
          <w:sz w:val="24"/>
          <w:szCs w:val="24"/>
        </w:rPr>
        <w:t>observed quantit</w:t>
      </w:r>
      <w:r w:rsidR="00817E64">
        <w:rPr>
          <w:rFonts w:ascii="Times New Roman" w:hAnsi="Times New Roman" w:cs="Times New Roman"/>
          <w:color w:val="000000" w:themeColor="text1"/>
          <w:sz w:val="24"/>
          <w:szCs w:val="24"/>
        </w:rPr>
        <w:t>ies</w:t>
      </w:r>
      <w:r w:rsidRPr="004E0BC6">
        <w:rPr>
          <w:rFonts w:ascii="Times New Roman" w:hAnsi="Times New Roman" w:cs="Times New Roman"/>
          <w:color w:val="000000" w:themeColor="text1"/>
          <w:sz w:val="24"/>
          <w:szCs w:val="24"/>
        </w:rPr>
        <w:t xml:space="preserve"> should </w:t>
      </w:r>
      <w:r w:rsidR="00C905BE" w:rsidRPr="004E0BC6">
        <w:rPr>
          <w:rFonts w:ascii="Times New Roman" w:hAnsi="Times New Roman" w:cs="Times New Roman"/>
          <w:color w:val="000000" w:themeColor="text1"/>
          <w:sz w:val="24"/>
          <w:szCs w:val="24"/>
        </w:rPr>
        <w:t>exist</w:t>
      </w:r>
      <w:r w:rsidR="00D7143D" w:rsidRPr="004E0BC6">
        <w:rPr>
          <w:rFonts w:ascii="Times New Roman" w:hAnsi="Times New Roman" w:cs="Times New Roman"/>
          <w:color w:val="000000" w:themeColor="text1"/>
          <w:sz w:val="24"/>
          <w:szCs w:val="24"/>
        </w:rPr>
        <w:t xml:space="preserve"> within the range of the standard</w:t>
      </w:r>
      <w:r w:rsidR="00383276" w:rsidRPr="004E0BC6">
        <w:rPr>
          <w:rFonts w:ascii="Times New Roman" w:hAnsi="Times New Roman" w:cs="Times New Roman"/>
          <w:color w:val="000000" w:themeColor="text1"/>
          <w:sz w:val="24"/>
          <w:szCs w:val="24"/>
        </w:rPr>
        <w:t xml:space="preserve"> curve.  The point at which the data begins to demonstrate a non-linear relationship should be considered the upper bound of the method’s </w:t>
      </w:r>
      <w:r w:rsidR="00420C19" w:rsidRPr="004E0BC6">
        <w:rPr>
          <w:rFonts w:ascii="Times New Roman" w:hAnsi="Times New Roman" w:cs="Times New Roman"/>
          <w:color w:val="000000" w:themeColor="text1"/>
          <w:sz w:val="24"/>
          <w:szCs w:val="24"/>
        </w:rPr>
        <w:t>normal sensitivity range and</w:t>
      </w:r>
      <w:r w:rsidR="00D7143D" w:rsidRPr="004E0BC6">
        <w:rPr>
          <w:rFonts w:ascii="Times New Roman" w:hAnsi="Times New Roman" w:cs="Times New Roman"/>
          <w:color w:val="000000" w:themeColor="text1"/>
          <w:sz w:val="24"/>
          <w:szCs w:val="24"/>
        </w:rPr>
        <w:t xml:space="preserve"> </w:t>
      </w:r>
      <w:r w:rsidR="00420C19" w:rsidRPr="004E0BC6">
        <w:rPr>
          <w:rFonts w:ascii="Times New Roman" w:hAnsi="Times New Roman" w:cs="Times New Roman"/>
          <w:color w:val="000000" w:themeColor="text1"/>
          <w:sz w:val="24"/>
          <w:szCs w:val="24"/>
        </w:rPr>
        <w:t>data beyond this point should be interpreted with caution.</w:t>
      </w:r>
      <w:r w:rsidR="00226422" w:rsidRPr="004E0BC6">
        <w:rPr>
          <w:rFonts w:ascii="Times New Roman" w:hAnsi="Times New Roman" w:cs="Times New Roman"/>
          <w:color w:val="000000" w:themeColor="text1"/>
          <w:sz w:val="24"/>
          <w:szCs w:val="24"/>
        </w:rPr>
        <w:t xml:space="preserve">  </w:t>
      </w:r>
    </w:p>
    <w:p w14:paraId="49B7C2AF" w14:textId="098EC2A3" w:rsidR="00226422" w:rsidRPr="004E0BC6" w:rsidRDefault="00BA08AD" w:rsidP="00EC3D48">
      <w:pPr>
        <w:pStyle w:val="ListParagraph"/>
        <w:numPr>
          <w:ilvl w:val="2"/>
          <w:numId w:val="2"/>
        </w:numPr>
        <w:ind w:left="1080" w:hanging="360"/>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 xml:space="preserve">If applicable, the DNA quantities </w:t>
      </w:r>
      <w:r w:rsidR="00EC5361" w:rsidRPr="004E0BC6">
        <w:rPr>
          <w:rFonts w:ascii="Times New Roman" w:hAnsi="Times New Roman" w:cs="Times New Roman"/>
          <w:color w:val="000000" w:themeColor="text1"/>
          <w:sz w:val="24"/>
          <w:szCs w:val="24"/>
        </w:rPr>
        <w:t>and</w:t>
      </w:r>
      <w:r w:rsidR="00C905BE" w:rsidRPr="004E0BC6">
        <w:rPr>
          <w:rFonts w:ascii="Times New Roman" w:hAnsi="Times New Roman" w:cs="Times New Roman"/>
          <w:color w:val="000000" w:themeColor="text1"/>
          <w:sz w:val="24"/>
          <w:szCs w:val="24"/>
        </w:rPr>
        <w:t xml:space="preserve"> DNA profiling results</w:t>
      </w:r>
      <w:r w:rsidR="00EC5361" w:rsidRPr="004E0BC6">
        <w:rPr>
          <w:rFonts w:ascii="Times New Roman" w:hAnsi="Times New Roman" w:cs="Times New Roman"/>
          <w:color w:val="000000" w:themeColor="text1"/>
          <w:sz w:val="24"/>
          <w:szCs w:val="24"/>
        </w:rPr>
        <w:t xml:space="preserve"> </w:t>
      </w:r>
      <w:r w:rsidR="00335386" w:rsidRPr="004E0BC6">
        <w:rPr>
          <w:rFonts w:ascii="Times New Roman" w:hAnsi="Times New Roman" w:cs="Times New Roman"/>
          <w:color w:val="000000" w:themeColor="text1"/>
          <w:sz w:val="24"/>
          <w:szCs w:val="24"/>
        </w:rPr>
        <w:t>from the method being validated</w:t>
      </w:r>
      <w:r w:rsidRPr="004E0BC6">
        <w:rPr>
          <w:rFonts w:ascii="Times New Roman" w:hAnsi="Times New Roman" w:cs="Times New Roman"/>
          <w:color w:val="000000" w:themeColor="text1"/>
          <w:sz w:val="24"/>
          <w:szCs w:val="24"/>
        </w:rPr>
        <w:t xml:space="preserve"> should be compared with the </w:t>
      </w:r>
      <w:r w:rsidR="00335386" w:rsidRPr="004E0BC6">
        <w:rPr>
          <w:rFonts w:ascii="Times New Roman" w:hAnsi="Times New Roman" w:cs="Times New Roman"/>
          <w:color w:val="000000" w:themeColor="text1"/>
          <w:sz w:val="24"/>
          <w:szCs w:val="24"/>
        </w:rPr>
        <w:t xml:space="preserve">laboratory’s </w:t>
      </w:r>
      <w:r w:rsidRPr="004E0BC6">
        <w:rPr>
          <w:rFonts w:ascii="Times New Roman" w:hAnsi="Times New Roman" w:cs="Times New Roman"/>
          <w:color w:val="000000" w:themeColor="text1"/>
          <w:sz w:val="24"/>
          <w:szCs w:val="24"/>
        </w:rPr>
        <w:t xml:space="preserve">previous </w:t>
      </w:r>
      <w:r w:rsidR="00DA5173">
        <w:rPr>
          <w:rFonts w:ascii="Times New Roman" w:hAnsi="Times New Roman" w:cs="Times New Roman"/>
          <w:color w:val="000000" w:themeColor="text1"/>
          <w:sz w:val="24"/>
          <w:szCs w:val="24"/>
        </w:rPr>
        <w:t>quantitation</w:t>
      </w:r>
      <w:r w:rsidRPr="004E0BC6">
        <w:rPr>
          <w:rFonts w:ascii="Times New Roman" w:hAnsi="Times New Roman" w:cs="Times New Roman"/>
          <w:color w:val="000000" w:themeColor="text1"/>
          <w:sz w:val="24"/>
          <w:szCs w:val="24"/>
        </w:rPr>
        <w:t xml:space="preserve"> method</w:t>
      </w:r>
      <w:r w:rsidR="00B121F3" w:rsidRPr="004E0BC6">
        <w:rPr>
          <w:rFonts w:ascii="Times New Roman" w:hAnsi="Times New Roman" w:cs="Times New Roman"/>
          <w:color w:val="000000" w:themeColor="text1"/>
          <w:sz w:val="24"/>
          <w:szCs w:val="24"/>
        </w:rPr>
        <w:t xml:space="preserve"> to determine if </w:t>
      </w:r>
      <w:r w:rsidR="00C238C9" w:rsidRPr="004E0BC6">
        <w:rPr>
          <w:rFonts w:ascii="Times New Roman" w:hAnsi="Times New Roman" w:cs="Times New Roman"/>
          <w:color w:val="000000" w:themeColor="text1"/>
          <w:sz w:val="24"/>
          <w:szCs w:val="24"/>
        </w:rPr>
        <w:t xml:space="preserve">the </w:t>
      </w:r>
      <w:r w:rsidR="00B121F3" w:rsidRPr="004E0BC6">
        <w:rPr>
          <w:rFonts w:ascii="Times New Roman" w:hAnsi="Times New Roman" w:cs="Times New Roman"/>
          <w:color w:val="000000" w:themeColor="text1"/>
          <w:sz w:val="24"/>
          <w:szCs w:val="24"/>
        </w:rPr>
        <w:t xml:space="preserve">two methods demonstrate comparable performance.  If the new method demonstrates </w:t>
      </w:r>
      <w:r w:rsidR="0017781F" w:rsidRPr="004E0BC6">
        <w:rPr>
          <w:rFonts w:ascii="Times New Roman" w:hAnsi="Times New Roman" w:cs="Times New Roman"/>
          <w:color w:val="000000" w:themeColor="text1"/>
          <w:sz w:val="24"/>
          <w:szCs w:val="24"/>
        </w:rPr>
        <w:t xml:space="preserve">results </w:t>
      </w:r>
      <w:r w:rsidR="00B121F3" w:rsidRPr="004E0BC6">
        <w:rPr>
          <w:rFonts w:ascii="Times New Roman" w:hAnsi="Times New Roman" w:cs="Times New Roman"/>
          <w:color w:val="000000" w:themeColor="text1"/>
          <w:sz w:val="24"/>
          <w:szCs w:val="24"/>
        </w:rPr>
        <w:t>significantly different from the previous method</w:t>
      </w:r>
      <w:r w:rsidR="00615A01" w:rsidRPr="004E0BC6">
        <w:rPr>
          <w:rFonts w:ascii="Times New Roman" w:hAnsi="Times New Roman" w:cs="Times New Roman"/>
          <w:color w:val="000000" w:themeColor="text1"/>
          <w:sz w:val="24"/>
          <w:szCs w:val="24"/>
        </w:rPr>
        <w:t xml:space="preserve"> or expected results</w:t>
      </w:r>
      <w:r w:rsidR="00B121F3" w:rsidRPr="004E0BC6">
        <w:rPr>
          <w:rFonts w:ascii="Times New Roman" w:hAnsi="Times New Roman" w:cs="Times New Roman"/>
          <w:color w:val="000000" w:themeColor="text1"/>
          <w:sz w:val="24"/>
          <w:szCs w:val="24"/>
        </w:rPr>
        <w:t>, modifications to other downstream methods</w:t>
      </w:r>
      <w:r w:rsidR="006517D9" w:rsidRPr="004E0BC6">
        <w:rPr>
          <w:rFonts w:ascii="Times New Roman" w:hAnsi="Times New Roman" w:cs="Times New Roman"/>
          <w:color w:val="000000" w:themeColor="text1"/>
          <w:sz w:val="24"/>
          <w:szCs w:val="24"/>
        </w:rPr>
        <w:t xml:space="preserve"> (e.g., </w:t>
      </w:r>
      <w:r w:rsidR="00C0004F">
        <w:rPr>
          <w:rFonts w:ascii="Times New Roman" w:hAnsi="Times New Roman" w:cs="Times New Roman"/>
          <w:color w:val="000000" w:themeColor="text1"/>
          <w:sz w:val="24"/>
          <w:szCs w:val="24"/>
        </w:rPr>
        <w:t xml:space="preserve">STR </w:t>
      </w:r>
      <w:r w:rsidR="006517D9" w:rsidRPr="004E0BC6">
        <w:rPr>
          <w:rFonts w:ascii="Times New Roman" w:hAnsi="Times New Roman" w:cs="Times New Roman"/>
          <w:color w:val="000000" w:themeColor="text1"/>
          <w:sz w:val="24"/>
          <w:szCs w:val="24"/>
        </w:rPr>
        <w:t>amplification)</w:t>
      </w:r>
      <w:r w:rsidR="00B121F3" w:rsidRPr="004E0BC6">
        <w:rPr>
          <w:rFonts w:ascii="Times New Roman" w:hAnsi="Times New Roman" w:cs="Times New Roman"/>
          <w:color w:val="000000" w:themeColor="text1"/>
          <w:sz w:val="24"/>
          <w:szCs w:val="24"/>
        </w:rPr>
        <w:t xml:space="preserve"> may be required.</w:t>
      </w:r>
      <w:r w:rsidR="00EC5361" w:rsidRPr="004E0BC6">
        <w:rPr>
          <w:rFonts w:ascii="Times New Roman" w:hAnsi="Times New Roman" w:cs="Times New Roman"/>
          <w:color w:val="000000" w:themeColor="text1"/>
          <w:sz w:val="24"/>
          <w:szCs w:val="24"/>
        </w:rPr>
        <w:t xml:space="preserve">  </w:t>
      </w:r>
      <w:r w:rsidR="00B121F3" w:rsidRPr="004E0BC6">
        <w:rPr>
          <w:rFonts w:ascii="Times New Roman" w:hAnsi="Times New Roman" w:cs="Times New Roman"/>
          <w:color w:val="000000" w:themeColor="text1"/>
          <w:sz w:val="24"/>
          <w:szCs w:val="24"/>
        </w:rPr>
        <w:t xml:space="preserve"> </w:t>
      </w:r>
    </w:p>
    <w:p w14:paraId="4A31AB50" w14:textId="2D107843" w:rsidR="00226422" w:rsidRPr="004E0BC6" w:rsidRDefault="007F125C" w:rsidP="00EC3D48">
      <w:pPr>
        <w:pStyle w:val="ListParagraph"/>
        <w:numPr>
          <w:ilvl w:val="2"/>
          <w:numId w:val="2"/>
        </w:numPr>
        <w:ind w:left="1080" w:hanging="360"/>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 xml:space="preserve">If a laboratory intends to establish a </w:t>
      </w:r>
      <w:r w:rsidR="00DA5173">
        <w:rPr>
          <w:rFonts w:ascii="Times New Roman" w:hAnsi="Times New Roman" w:cs="Times New Roman"/>
          <w:color w:val="000000" w:themeColor="text1"/>
          <w:sz w:val="24"/>
          <w:szCs w:val="24"/>
        </w:rPr>
        <w:t>quantitation</w:t>
      </w:r>
      <w:r w:rsidRPr="004E0BC6">
        <w:rPr>
          <w:rFonts w:ascii="Times New Roman" w:hAnsi="Times New Roman" w:cs="Times New Roman"/>
          <w:color w:val="000000" w:themeColor="text1"/>
          <w:sz w:val="24"/>
          <w:szCs w:val="24"/>
        </w:rPr>
        <w:t xml:space="preserve"> “cutoff” for autosomal STR typing (no autosomal STR typing conducted post </w:t>
      </w:r>
      <w:r w:rsidR="00DA5173">
        <w:rPr>
          <w:rFonts w:ascii="Times New Roman" w:hAnsi="Times New Roman" w:cs="Times New Roman"/>
          <w:color w:val="000000" w:themeColor="text1"/>
          <w:sz w:val="24"/>
          <w:szCs w:val="24"/>
        </w:rPr>
        <w:t>quantitation</w:t>
      </w:r>
      <w:r w:rsidRPr="004E0BC6">
        <w:rPr>
          <w:rFonts w:ascii="Times New Roman" w:hAnsi="Times New Roman" w:cs="Times New Roman"/>
          <w:color w:val="000000" w:themeColor="text1"/>
          <w:sz w:val="24"/>
          <w:szCs w:val="24"/>
        </w:rPr>
        <w:t xml:space="preserve">), or to establish a direct route to Y-STR typing post </w:t>
      </w:r>
      <w:r w:rsidR="00DA5173">
        <w:rPr>
          <w:rFonts w:ascii="Times New Roman" w:hAnsi="Times New Roman" w:cs="Times New Roman"/>
          <w:color w:val="000000" w:themeColor="text1"/>
          <w:sz w:val="24"/>
          <w:szCs w:val="24"/>
        </w:rPr>
        <w:t>quantitation</w:t>
      </w:r>
      <w:r w:rsidRPr="004E0BC6">
        <w:rPr>
          <w:rFonts w:ascii="Times New Roman" w:hAnsi="Times New Roman" w:cs="Times New Roman"/>
          <w:color w:val="000000" w:themeColor="text1"/>
          <w:sz w:val="24"/>
          <w:szCs w:val="24"/>
        </w:rPr>
        <w:t>, both the autosomal and Y chromosome targets need to be evaluated in relation to the genotyping results</w:t>
      </w:r>
      <w:r w:rsidR="00661C0F">
        <w:rPr>
          <w:rFonts w:ascii="Times New Roman" w:hAnsi="Times New Roman" w:cs="Times New Roman"/>
          <w:color w:val="000000" w:themeColor="text1"/>
          <w:sz w:val="24"/>
          <w:szCs w:val="24"/>
        </w:rPr>
        <w:t xml:space="preserve"> and the total amount of DNA recover</w:t>
      </w:r>
      <w:r w:rsidR="00885956">
        <w:rPr>
          <w:rFonts w:ascii="Times New Roman" w:hAnsi="Times New Roman" w:cs="Times New Roman"/>
          <w:color w:val="000000" w:themeColor="text1"/>
          <w:sz w:val="24"/>
          <w:szCs w:val="24"/>
        </w:rPr>
        <w:t>ed (</w:t>
      </w:r>
      <w:r w:rsidR="007A33F6">
        <w:rPr>
          <w:rFonts w:ascii="Times New Roman" w:hAnsi="Times New Roman" w:cs="Times New Roman"/>
          <w:color w:val="000000" w:themeColor="text1"/>
          <w:sz w:val="24"/>
          <w:szCs w:val="24"/>
        </w:rPr>
        <w:t xml:space="preserve">i.e., </w:t>
      </w:r>
      <w:r w:rsidR="00885956">
        <w:rPr>
          <w:rFonts w:ascii="Times New Roman" w:hAnsi="Times New Roman" w:cs="Times New Roman"/>
          <w:color w:val="000000" w:themeColor="text1"/>
          <w:sz w:val="24"/>
          <w:szCs w:val="24"/>
        </w:rPr>
        <w:t xml:space="preserve">concentration </w:t>
      </w:r>
      <w:r w:rsidR="00555427">
        <w:rPr>
          <w:rFonts w:ascii="Times New Roman" w:hAnsi="Times New Roman" w:cs="Times New Roman"/>
          <w:color w:val="000000" w:themeColor="text1"/>
          <w:sz w:val="24"/>
          <w:szCs w:val="24"/>
        </w:rPr>
        <w:t xml:space="preserve">multiplied by the </w:t>
      </w:r>
      <w:r w:rsidR="00885956">
        <w:rPr>
          <w:rFonts w:ascii="Times New Roman" w:hAnsi="Times New Roman" w:cs="Times New Roman"/>
          <w:color w:val="000000" w:themeColor="text1"/>
          <w:sz w:val="24"/>
          <w:szCs w:val="24"/>
        </w:rPr>
        <w:t>volume of eluate)</w:t>
      </w:r>
      <w:r w:rsidRPr="004E0BC6">
        <w:rPr>
          <w:rFonts w:ascii="Times New Roman" w:hAnsi="Times New Roman" w:cs="Times New Roman"/>
          <w:color w:val="000000" w:themeColor="text1"/>
          <w:sz w:val="24"/>
          <w:szCs w:val="24"/>
        </w:rPr>
        <w:t xml:space="preserve">. </w:t>
      </w:r>
    </w:p>
    <w:p w14:paraId="048B4C6C" w14:textId="0C3A99BF" w:rsidR="00FD1F76" w:rsidRPr="004E0BC6" w:rsidRDefault="007F125C" w:rsidP="00EC3D48">
      <w:pPr>
        <w:pStyle w:val="ListParagraph"/>
        <w:numPr>
          <w:ilvl w:val="3"/>
          <w:numId w:val="2"/>
        </w:numPr>
        <w:ind w:left="1620" w:hanging="450"/>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 xml:space="preserve">The evaluation must determine the quantity of autosomal and/or Y chromosome DNA sufficient to obtain interpretable profiles or haplotypes, below which no genotyping results, or results insufficient for interpretation, are expected. The limits of the typing test kit, platforms, data analysis software, and statistical tools utilized by the laboratory must all be considered in conjunction with the estimated quantity of DNA when deciding to cease analysis </w:t>
      </w:r>
      <w:r w:rsidR="00994866" w:rsidRPr="004E0BC6">
        <w:rPr>
          <w:rFonts w:ascii="Times New Roman" w:hAnsi="Times New Roman" w:cs="Times New Roman"/>
          <w:color w:val="000000" w:themeColor="text1"/>
          <w:sz w:val="24"/>
          <w:szCs w:val="24"/>
        </w:rPr>
        <w:t>post-</w:t>
      </w:r>
      <w:r w:rsidR="00DA5173">
        <w:rPr>
          <w:rFonts w:ascii="Times New Roman" w:hAnsi="Times New Roman" w:cs="Times New Roman"/>
          <w:color w:val="000000" w:themeColor="text1"/>
          <w:sz w:val="24"/>
          <w:szCs w:val="24"/>
        </w:rPr>
        <w:t>quantitation</w:t>
      </w:r>
      <w:r w:rsidRPr="004E0BC6">
        <w:rPr>
          <w:rFonts w:ascii="Times New Roman" w:hAnsi="Times New Roman" w:cs="Times New Roman"/>
          <w:color w:val="000000" w:themeColor="text1"/>
          <w:sz w:val="24"/>
          <w:szCs w:val="24"/>
        </w:rPr>
        <w:t xml:space="preserve"> or </w:t>
      </w:r>
      <w:r w:rsidR="005635BB" w:rsidRPr="004E0BC6">
        <w:rPr>
          <w:rFonts w:ascii="Times New Roman" w:hAnsi="Times New Roman" w:cs="Times New Roman"/>
          <w:color w:val="000000" w:themeColor="text1"/>
          <w:sz w:val="24"/>
          <w:szCs w:val="24"/>
        </w:rPr>
        <w:t xml:space="preserve">to </w:t>
      </w:r>
      <w:r w:rsidRPr="004E0BC6">
        <w:rPr>
          <w:rFonts w:ascii="Times New Roman" w:hAnsi="Times New Roman" w:cs="Times New Roman"/>
          <w:color w:val="000000" w:themeColor="text1"/>
          <w:sz w:val="24"/>
          <w:szCs w:val="24"/>
        </w:rPr>
        <w:t>forgo autosomal STR typing and pursue Y-STR typing</w:t>
      </w:r>
      <w:r w:rsidR="00AC7A88">
        <w:rPr>
          <w:rFonts w:ascii="Times New Roman" w:hAnsi="Times New Roman" w:cs="Times New Roman"/>
          <w:color w:val="000000" w:themeColor="text1"/>
          <w:sz w:val="24"/>
          <w:szCs w:val="24"/>
        </w:rPr>
        <w:t>.</w:t>
      </w:r>
    </w:p>
    <w:p w14:paraId="0FCDE2A3" w14:textId="77777777" w:rsidR="00405D1E" w:rsidRPr="004E0BC6" w:rsidRDefault="00405D1E" w:rsidP="00EC3D48">
      <w:pPr>
        <w:pStyle w:val="ListParagraph"/>
        <w:ind w:left="1800"/>
        <w:rPr>
          <w:rFonts w:ascii="Times New Roman" w:hAnsi="Times New Roman" w:cs="Times New Roman"/>
          <w:color w:val="000000" w:themeColor="text1"/>
          <w:sz w:val="24"/>
          <w:szCs w:val="24"/>
        </w:rPr>
      </w:pPr>
    </w:p>
    <w:p w14:paraId="0044587C" w14:textId="65F02416" w:rsidR="00615A01" w:rsidRPr="004E0BC6" w:rsidRDefault="00615A01" w:rsidP="00EC3D48">
      <w:pPr>
        <w:pStyle w:val="ListParagraph"/>
        <w:numPr>
          <w:ilvl w:val="0"/>
          <w:numId w:val="2"/>
        </w:numPr>
        <w:rPr>
          <w:rFonts w:ascii="Times New Roman" w:hAnsi="Times New Roman" w:cs="Times New Roman"/>
          <w:color w:val="000000" w:themeColor="text1"/>
          <w:sz w:val="24"/>
          <w:szCs w:val="24"/>
        </w:rPr>
      </w:pPr>
      <w:bookmarkStart w:id="6" w:name="Male_Female_mixture_studies"/>
      <w:r w:rsidRPr="004E0BC6">
        <w:rPr>
          <w:rFonts w:ascii="Times New Roman" w:hAnsi="Times New Roman" w:cs="Times New Roman"/>
          <w:b/>
          <w:color w:val="000000" w:themeColor="text1"/>
          <w:sz w:val="24"/>
          <w:szCs w:val="24"/>
        </w:rPr>
        <w:t xml:space="preserve">Male:Female </w:t>
      </w:r>
      <w:bookmarkEnd w:id="6"/>
      <w:r w:rsidR="00451711" w:rsidRPr="004E0BC6">
        <w:rPr>
          <w:rFonts w:ascii="Times New Roman" w:hAnsi="Times New Roman" w:cs="Times New Roman"/>
          <w:b/>
          <w:color w:val="000000" w:themeColor="text1"/>
          <w:sz w:val="24"/>
          <w:szCs w:val="24"/>
        </w:rPr>
        <w:t xml:space="preserve">(M:F) </w:t>
      </w:r>
      <w:r w:rsidRPr="004E0BC6">
        <w:rPr>
          <w:rFonts w:ascii="Times New Roman" w:hAnsi="Times New Roman" w:cs="Times New Roman"/>
          <w:b/>
          <w:color w:val="000000" w:themeColor="text1"/>
          <w:sz w:val="24"/>
          <w:szCs w:val="24"/>
        </w:rPr>
        <w:t>mixture studies</w:t>
      </w:r>
      <w:r w:rsidR="0026149A" w:rsidRPr="004E0BC6">
        <w:rPr>
          <w:rFonts w:ascii="Times New Roman" w:hAnsi="Times New Roman" w:cs="Times New Roman"/>
          <w:b/>
          <w:color w:val="000000" w:themeColor="text1"/>
          <w:sz w:val="24"/>
          <w:szCs w:val="24"/>
        </w:rPr>
        <w:t xml:space="preserve"> (if applicable)</w:t>
      </w:r>
    </w:p>
    <w:p w14:paraId="7F16C77F" w14:textId="6C642996" w:rsidR="0077048B" w:rsidRPr="004E0BC6" w:rsidRDefault="0077048B" w:rsidP="00EC3D48">
      <w:pPr>
        <w:pStyle w:val="ListParagraph"/>
        <w:ind w:left="360"/>
        <w:rPr>
          <w:rFonts w:ascii="Times New Roman" w:hAnsi="Times New Roman" w:cs="Times New Roman"/>
          <w:color w:val="000000" w:themeColor="text1"/>
          <w:sz w:val="24"/>
          <w:szCs w:val="24"/>
        </w:rPr>
      </w:pPr>
    </w:p>
    <w:p w14:paraId="335FF88C" w14:textId="77777777" w:rsidR="00226422" w:rsidRPr="004E0BC6" w:rsidRDefault="00615A01" w:rsidP="00EC3D48">
      <w:pPr>
        <w:pStyle w:val="ListParagraph"/>
        <w:numPr>
          <w:ilvl w:val="1"/>
          <w:numId w:val="2"/>
        </w:numPr>
        <w:rPr>
          <w:rFonts w:ascii="Times New Roman" w:hAnsi="Times New Roman" w:cs="Times New Roman"/>
          <w:color w:val="000000" w:themeColor="text1"/>
          <w:sz w:val="24"/>
          <w:szCs w:val="24"/>
        </w:rPr>
      </w:pPr>
      <w:r w:rsidRPr="004E0BC6">
        <w:rPr>
          <w:rFonts w:ascii="Times New Roman" w:hAnsi="Times New Roman" w:cs="Times New Roman"/>
          <w:bCs/>
          <w:color w:val="000000" w:themeColor="text1"/>
          <w:sz w:val="24"/>
          <w:szCs w:val="24"/>
        </w:rPr>
        <w:t>Study Purpose</w:t>
      </w:r>
      <w:r w:rsidR="00226422" w:rsidRPr="004E0BC6">
        <w:rPr>
          <w:rFonts w:ascii="Times New Roman" w:hAnsi="Times New Roman" w:cs="Times New Roman"/>
          <w:bCs/>
          <w:color w:val="000000" w:themeColor="text1"/>
          <w:sz w:val="24"/>
          <w:szCs w:val="24"/>
        </w:rPr>
        <w:t xml:space="preserve">  </w:t>
      </w:r>
    </w:p>
    <w:p w14:paraId="59DB0576" w14:textId="401AB17A" w:rsidR="0021281D" w:rsidRDefault="001F3785" w:rsidP="0021281D">
      <w:pPr>
        <w:pStyle w:val="ListParagraph"/>
        <w:numPr>
          <w:ilvl w:val="2"/>
          <w:numId w:val="2"/>
        </w:numPr>
        <w:ind w:left="1080" w:hanging="360"/>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This study is designed to ensure sufficient sensitivity</w:t>
      </w:r>
      <w:r w:rsidR="00581CF2">
        <w:rPr>
          <w:rFonts w:ascii="Times New Roman" w:hAnsi="Times New Roman" w:cs="Times New Roman"/>
          <w:color w:val="000000" w:themeColor="text1"/>
          <w:sz w:val="24"/>
          <w:szCs w:val="24"/>
        </w:rPr>
        <w:t xml:space="preserve"> and</w:t>
      </w:r>
      <w:r w:rsidRPr="004E0BC6">
        <w:rPr>
          <w:rFonts w:ascii="Times New Roman" w:hAnsi="Times New Roman" w:cs="Times New Roman"/>
          <w:color w:val="000000" w:themeColor="text1"/>
          <w:sz w:val="24"/>
          <w:szCs w:val="24"/>
        </w:rPr>
        <w:t xml:space="preserve"> specificity</w:t>
      </w:r>
      <w:r w:rsidR="00F052F2">
        <w:rPr>
          <w:rFonts w:ascii="Times New Roman" w:hAnsi="Times New Roman" w:cs="Times New Roman"/>
          <w:color w:val="000000" w:themeColor="text1"/>
          <w:sz w:val="24"/>
          <w:szCs w:val="24"/>
        </w:rPr>
        <w:t xml:space="preserve"> of male DNA quantitation within samples that</w:t>
      </w:r>
      <w:r w:rsidRPr="004E0BC6">
        <w:rPr>
          <w:rFonts w:ascii="Times New Roman" w:hAnsi="Times New Roman" w:cs="Times New Roman"/>
          <w:color w:val="000000" w:themeColor="text1"/>
          <w:sz w:val="24"/>
          <w:szCs w:val="24"/>
        </w:rPr>
        <w:t xml:space="preserve"> also contain female DNA. This is critical if the laboratory is implementing male DNA screening based either on the </w:t>
      </w:r>
      <w:r w:rsidR="009603D2" w:rsidRPr="004E0BC6">
        <w:rPr>
          <w:rFonts w:ascii="Times New Roman" w:hAnsi="Times New Roman" w:cs="Times New Roman"/>
          <w:color w:val="000000" w:themeColor="text1"/>
          <w:sz w:val="24"/>
          <w:szCs w:val="24"/>
        </w:rPr>
        <w:t xml:space="preserve">amount of Y-chromosomal DNA or the </w:t>
      </w:r>
      <w:r w:rsidRPr="004E0BC6">
        <w:rPr>
          <w:rFonts w:ascii="Times New Roman" w:hAnsi="Times New Roman" w:cs="Times New Roman"/>
          <w:color w:val="000000" w:themeColor="text1"/>
          <w:sz w:val="24"/>
          <w:szCs w:val="24"/>
        </w:rPr>
        <w:t>ratio of Y-chromosomal DNA to autosomal DNA.</w:t>
      </w:r>
    </w:p>
    <w:p w14:paraId="31295E01" w14:textId="77777777" w:rsidR="0021281D" w:rsidRPr="0021281D" w:rsidRDefault="0021281D" w:rsidP="0021281D">
      <w:pPr>
        <w:pStyle w:val="ListParagraph"/>
        <w:ind w:left="1080"/>
        <w:rPr>
          <w:rFonts w:ascii="Times New Roman" w:hAnsi="Times New Roman" w:cs="Times New Roman"/>
          <w:color w:val="000000" w:themeColor="text1"/>
          <w:sz w:val="24"/>
          <w:szCs w:val="24"/>
        </w:rPr>
      </w:pPr>
    </w:p>
    <w:p w14:paraId="230CB016" w14:textId="0CDE2C5C" w:rsidR="00226422" w:rsidRPr="00733696" w:rsidRDefault="007F3148" w:rsidP="00733696">
      <w:pPr>
        <w:pStyle w:val="ListParagraph"/>
        <w:numPr>
          <w:ilvl w:val="1"/>
          <w:numId w:val="2"/>
        </w:numPr>
        <w:rPr>
          <w:rFonts w:ascii="Times New Roman" w:hAnsi="Times New Roman" w:cs="Times New Roman"/>
          <w:bCs/>
          <w:color w:val="000000" w:themeColor="text1"/>
          <w:sz w:val="24"/>
          <w:szCs w:val="24"/>
        </w:rPr>
      </w:pPr>
      <w:r w:rsidRPr="00733696">
        <w:rPr>
          <w:rFonts w:ascii="Times New Roman" w:hAnsi="Times New Roman" w:cs="Times New Roman"/>
          <w:bCs/>
          <w:color w:val="000000" w:themeColor="text1"/>
          <w:sz w:val="24"/>
          <w:szCs w:val="24"/>
        </w:rPr>
        <w:t>Study Considerations:</w:t>
      </w:r>
      <w:r w:rsidR="00E10011" w:rsidRPr="00733696">
        <w:rPr>
          <w:rFonts w:ascii="Times New Roman" w:hAnsi="Times New Roman" w:cs="Times New Roman"/>
          <w:bCs/>
          <w:color w:val="000000" w:themeColor="text1"/>
          <w:sz w:val="24"/>
          <w:szCs w:val="24"/>
        </w:rPr>
        <w:t xml:space="preserve"> </w:t>
      </w:r>
      <w:r w:rsidR="00226422" w:rsidRPr="00733696">
        <w:rPr>
          <w:rFonts w:ascii="Times New Roman" w:hAnsi="Times New Roman" w:cs="Times New Roman"/>
          <w:bCs/>
          <w:color w:val="000000" w:themeColor="text1"/>
          <w:sz w:val="24"/>
          <w:szCs w:val="24"/>
        </w:rPr>
        <w:t xml:space="preserve"> </w:t>
      </w:r>
    </w:p>
    <w:p w14:paraId="7DFEB73F" w14:textId="3B4B802A" w:rsidR="00226422" w:rsidRPr="004E0BC6" w:rsidRDefault="001F3785" w:rsidP="00733696">
      <w:pPr>
        <w:pStyle w:val="ListParagraph"/>
        <w:numPr>
          <w:ilvl w:val="2"/>
          <w:numId w:val="2"/>
        </w:numPr>
        <w:ind w:left="1080" w:hanging="360"/>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lastRenderedPageBreak/>
        <w:t>Y-chromosomal and autosomal DNA sensitivity may not be equivalent</w:t>
      </w:r>
      <w:r w:rsidR="00CE3713">
        <w:rPr>
          <w:rFonts w:ascii="Times New Roman" w:hAnsi="Times New Roman" w:cs="Times New Roman"/>
          <w:bCs/>
          <w:color w:val="000000" w:themeColor="text1"/>
          <w:sz w:val="24"/>
          <w:szCs w:val="24"/>
        </w:rPr>
        <w:t>, as factors such as amplification efficiency, target copies per genome, fragment size, and instrument settings vary between targets within a quantitation kit</w:t>
      </w:r>
      <w:r w:rsidR="00AC5271" w:rsidRPr="00AC5271">
        <w:rPr>
          <w:rFonts w:ascii="Times New Roman" w:hAnsi="Times New Roman" w:cs="Times New Roman"/>
          <w:bCs/>
          <w:color w:val="000000" w:themeColor="text1"/>
          <w:sz w:val="24"/>
          <w:szCs w:val="24"/>
        </w:rPr>
        <w:t xml:space="preserve"> and between kits</w:t>
      </w:r>
      <w:r w:rsidR="006E79A6">
        <w:rPr>
          <w:rFonts w:ascii="Times New Roman" w:hAnsi="Times New Roman" w:cs="Times New Roman"/>
          <w:bCs/>
          <w:color w:val="000000" w:themeColor="text1"/>
          <w:sz w:val="24"/>
          <w:szCs w:val="24"/>
        </w:rPr>
        <w:t>.</w:t>
      </w:r>
      <w:r w:rsidR="00E9700A" w:rsidRPr="004E0BC6">
        <w:rPr>
          <w:rFonts w:ascii="Times New Roman" w:hAnsi="Times New Roman" w:cs="Times New Roman"/>
          <w:bCs/>
          <w:color w:val="000000" w:themeColor="text1"/>
          <w:sz w:val="24"/>
          <w:szCs w:val="24"/>
        </w:rPr>
        <w:t xml:space="preserve"> </w:t>
      </w:r>
      <w:r w:rsidR="00226422" w:rsidRPr="004E0BC6">
        <w:rPr>
          <w:rFonts w:ascii="Times New Roman" w:hAnsi="Times New Roman" w:cs="Times New Roman"/>
          <w:bCs/>
          <w:color w:val="000000" w:themeColor="text1"/>
          <w:sz w:val="24"/>
          <w:szCs w:val="24"/>
        </w:rPr>
        <w:t xml:space="preserve">  </w:t>
      </w:r>
    </w:p>
    <w:p w14:paraId="7D5B51AB" w14:textId="6C7BAA19" w:rsidR="00A60E57" w:rsidRDefault="00FA3DB2" w:rsidP="00733696">
      <w:pPr>
        <w:pStyle w:val="ListParagraph"/>
        <w:numPr>
          <w:ilvl w:val="2"/>
          <w:numId w:val="2"/>
        </w:numPr>
        <w:ind w:left="1080" w:hanging="360"/>
        <w:rPr>
          <w:rFonts w:ascii="Times New Roman" w:hAnsi="Times New Roman" w:cs="Times New Roman"/>
          <w:bCs/>
          <w:color w:val="000000" w:themeColor="text1"/>
          <w:sz w:val="24"/>
          <w:szCs w:val="24"/>
        </w:rPr>
      </w:pPr>
      <w:r w:rsidRPr="00FA3DB2">
        <w:rPr>
          <w:rFonts w:ascii="Times New Roman" w:hAnsi="Times New Roman" w:cs="Times New Roman"/>
          <w:bCs/>
          <w:color w:val="000000" w:themeColor="text1"/>
          <w:sz w:val="24"/>
          <w:szCs w:val="24"/>
        </w:rPr>
        <w:t xml:space="preserve">Multiple donor sets should be used to create the mixtures, </w:t>
      </w:r>
      <w:r w:rsidR="003678AC">
        <w:rPr>
          <w:rFonts w:ascii="Times New Roman" w:hAnsi="Times New Roman" w:cs="Times New Roman"/>
          <w:bCs/>
          <w:color w:val="000000" w:themeColor="text1"/>
          <w:sz w:val="24"/>
          <w:szCs w:val="24"/>
        </w:rPr>
        <w:t xml:space="preserve">which are </w:t>
      </w:r>
      <w:r w:rsidRPr="00FA3DB2">
        <w:rPr>
          <w:rFonts w:ascii="Times New Roman" w:hAnsi="Times New Roman" w:cs="Times New Roman"/>
          <w:bCs/>
          <w:color w:val="000000" w:themeColor="text1"/>
          <w:sz w:val="24"/>
          <w:szCs w:val="24"/>
        </w:rPr>
        <w:t>extracted with the methods validated for use within the laboratory.</w:t>
      </w:r>
      <w:r w:rsidR="006C2D46" w:rsidRPr="004E0BC6">
        <w:rPr>
          <w:rFonts w:ascii="Times New Roman" w:hAnsi="Times New Roman" w:cs="Times New Roman"/>
          <w:bCs/>
          <w:color w:val="000000" w:themeColor="text1"/>
          <w:sz w:val="24"/>
          <w:szCs w:val="24"/>
        </w:rPr>
        <w:t xml:space="preserve">  </w:t>
      </w:r>
      <w:r w:rsidR="001F3785" w:rsidRPr="004E0BC6">
        <w:rPr>
          <w:rFonts w:ascii="Times New Roman" w:hAnsi="Times New Roman" w:cs="Times New Roman"/>
          <w:bCs/>
          <w:color w:val="000000" w:themeColor="text1"/>
          <w:sz w:val="24"/>
          <w:szCs w:val="24"/>
        </w:rPr>
        <w:t xml:space="preserve">Comparing the expected ratios from the </w:t>
      </w:r>
      <w:r w:rsidR="00DA5173">
        <w:rPr>
          <w:rFonts w:ascii="Times New Roman" w:hAnsi="Times New Roman" w:cs="Times New Roman"/>
          <w:bCs/>
          <w:color w:val="000000" w:themeColor="text1"/>
          <w:sz w:val="24"/>
          <w:szCs w:val="24"/>
        </w:rPr>
        <w:t>quantitation</w:t>
      </w:r>
      <w:r w:rsidR="001F3785" w:rsidRPr="004E0BC6">
        <w:rPr>
          <w:rFonts w:ascii="Times New Roman" w:hAnsi="Times New Roman" w:cs="Times New Roman"/>
          <w:bCs/>
          <w:color w:val="000000" w:themeColor="text1"/>
          <w:sz w:val="24"/>
          <w:szCs w:val="24"/>
        </w:rPr>
        <w:t xml:space="preserve"> results to the actual ratios from the genotyping results may allow the lab to identify a </w:t>
      </w:r>
      <w:r w:rsidR="00A044A7" w:rsidRPr="004E0BC6">
        <w:rPr>
          <w:rFonts w:ascii="Times New Roman" w:hAnsi="Times New Roman" w:cs="Times New Roman"/>
          <w:bCs/>
          <w:color w:val="000000" w:themeColor="text1"/>
          <w:sz w:val="24"/>
          <w:szCs w:val="24"/>
        </w:rPr>
        <w:t xml:space="preserve">suitable </w:t>
      </w:r>
      <w:r w:rsidR="001F3785" w:rsidRPr="004E0BC6">
        <w:rPr>
          <w:rFonts w:ascii="Times New Roman" w:hAnsi="Times New Roman" w:cs="Times New Roman"/>
          <w:bCs/>
          <w:color w:val="000000" w:themeColor="text1"/>
          <w:sz w:val="24"/>
          <w:szCs w:val="24"/>
        </w:rPr>
        <w:t xml:space="preserve">M:F </w:t>
      </w:r>
      <w:r w:rsidR="00DA5173">
        <w:rPr>
          <w:rFonts w:ascii="Times New Roman" w:hAnsi="Times New Roman" w:cs="Times New Roman"/>
          <w:bCs/>
          <w:color w:val="000000" w:themeColor="text1"/>
          <w:sz w:val="24"/>
          <w:szCs w:val="24"/>
        </w:rPr>
        <w:t>quantitation</w:t>
      </w:r>
      <w:r w:rsidR="001F3785" w:rsidRPr="004E0BC6">
        <w:rPr>
          <w:rFonts w:ascii="Times New Roman" w:hAnsi="Times New Roman" w:cs="Times New Roman"/>
          <w:bCs/>
          <w:color w:val="000000" w:themeColor="text1"/>
          <w:sz w:val="24"/>
          <w:szCs w:val="24"/>
        </w:rPr>
        <w:t xml:space="preserve"> </w:t>
      </w:r>
      <w:r w:rsidR="00A044A7" w:rsidRPr="004E0BC6">
        <w:rPr>
          <w:rFonts w:ascii="Times New Roman" w:hAnsi="Times New Roman" w:cs="Times New Roman"/>
          <w:bCs/>
          <w:color w:val="000000" w:themeColor="text1"/>
          <w:sz w:val="24"/>
          <w:szCs w:val="24"/>
        </w:rPr>
        <w:t xml:space="preserve">cutoff </w:t>
      </w:r>
      <w:r w:rsidR="001F3785" w:rsidRPr="004E0BC6">
        <w:rPr>
          <w:rFonts w:ascii="Times New Roman" w:hAnsi="Times New Roman" w:cs="Times New Roman"/>
          <w:bCs/>
          <w:color w:val="000000" w:themeColor="text1"/>
          <w:sz w:val="24"/>
          <w:szCs w:val="24"/>
        </w:rPr>
        <w:t>ratio</w:t>
      </w:r>
      <w:r w:rsidR="00330716" w:rsidRPr="004E0BC6">
        <w:rPr>
          <w:rFonts w:ascii="Times New Roman" w:hAnsi="Times New Roman" w:cs="Times New Roman"/>
          <w:bCs/>
          <w:color w:val="000000" w:themeColor="text1"/>
          <w:sz w:val="24"/>
          <w:szCs w:val="24"/>
        </w:rPr>
        <w:t>.</w:t>
      </w:r>
      <w:r w:rsidR="001F3785" w:rsidRPr="004E0BC6">
        <w:rPr>
          <w:rFonts w:ascii="Times New Roman" w:hAnsi="Times New Roman" w:cs="Times New Roman"/>
          <w:bCs/>
          <w:color w:val="000000" w:themeColor="text1"/>
          <w:sz w:val="24"/>
          <w:szCs w:val="24"/>
        </w:rPr>
        <w:t xml:space="preserve"> </w:t>
      </w:r>
      <w:r w:rsidR="006C2D46" w:rsidRPr="004E0BC6">
        <w:rPr>
          <w:rFonts w:ascii="Times New Roman" w:hAnsi="Times New Roman" w:cs="Times New Roman"/>
          <w:bCs/>
          <w:color w:val="000000" w:themeColor="text1"/>
          <w:sz w:val="24"/>
          <w:szCs w:val="24"/>
        </w:rPr>
        <w:t xml:space="preserve"> </w:t>
      </w:r>
    </w:p>
    <w:p w14:paraId="34DCD322" w14:textId="30D026C2" w:rsidR="001F3785" w:rsidRDefault="00076FD5" w:rsidP="00427672">
      <w:pPr>
        <w:pStyle w:val="ListParagraph"/>
        <w:numPr>
          <w:ilvl w:val="2"/>
          <w:numId w:val="2"/>
        </w:numPr>
        <w:ind w:left="1080" w:hanging="36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 laboratory</w:t>
      </w:r>
      <w:r w:rsidR="004B5BF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should</w:t>
      </w:r>
      <w:r w:rsidR="001F3785" w:rsidRPr="004E0BC6">
        <w:rPr>
          <w:rFonts w:ascii="Times New Roman" w:hAnsi="Times New Roman" w:cs="Times New Roman"/>
          <w:bCs/>
          <w:color w:val="000000" w:themeColor="text1"/>
          <w:sz w:val="24"/>
          <w:szCs w:val="24"/>
        </w:rPr>
        <w:t xml:space="preserve"> use a series of </w:t>
      </w:r>
      <w:r w:rsidR="00710E73">
        <w:rPr>
          <w:rFonts w:ascii="Times New Roman" w:hAnsi="Times New Roman" w:cs="Times New Roman"/>
          <w:bCs/>
          <w:color w:val="000000" w:themeColor="text1"/>
          <w:sz w:val="24"/>
          <w:szCs w:val="24"/>
        </w:rPr>
        <w:t>male:female</w:t>
      </w:r>
      <w:r w:rsidR="001F3785" w:rsidRPr="004E0BC6">
        <w:rPr>
          <w:rFonts w:ascii="Times New Roman" w:hAnsi="Times New Roman" w:cs="Times New Roman"/>
          <w:bCs/>
          <w:color w:val="000000" w:themeColor="text1"/>
          <w:sz w:val="24"/>
          <w:szCs w:val="24"/>
        </w:rPr>
        <w:t xml:space="preserve"> mixtures to </w:t>
      </w:r>
      <w:r w:rsidR="00A427B9">
        <w:rPr>
          <w:rFonts w:ascii="Times New Roman" w:hAnsi="Times New Roman" w:cs="Times New Roman"/>
          <w:bCs/>
          <w:color w:val="000000" w:themeColor="text1"/>
          <w:sz w:val="24"/>
          <w:szCs w:val="24"/>
        </w:rPr>
        <w:t>assess the sensitivity and s</w:t>
      </w:r>
      <w:r w:rsidR="001F3785" w:rsidRPr="004E0BC6">
        <w:rPr>
          <w:rFonts w:ascii="Times New Roman" w:hAnsi="Times New Roman" w:cs="Times New Roman"/>
          <w:bCs/>
          <w:color w:val="000000" w:themeColor="text1"/>
          <w:sz w:val="24"/>
          <w:szCs w:val="24"/>
        </w:rPr>
        <w:t xml:space="preserve">pecificity of </w:t>
      </w:r>
      <w:r w:rsidR="00451711" w:rsidRPr="004E0BC6">
        <w:rPr>
          <w:rFonts w:ascii="Times New Roman" w:hAnsi="Times New Roman" w:cs="Times New Roman"/>
          <w:bCs/>
          <w:color w:val="000000" w:themeColor="text1"/>
          <w:sz w:val="24"/>
          <w:szCs w:val="24"/>
        </w:rPr>
        <w:t xml:space="preserve">the </w:t>
      </w:r>
      <w:r w:rsidR="001F3785" w:rsidRPr="004E0BC6">
        <w:rPr>
          <w:rFonts w:ascii="Times New Roman" w:hAnsi="Times New Roman" w:cs="Times New Roman"/>
          <w:bCs/>
          <w:color w:val="000000" w:themeColor="text1"/>
          <w:sz w:val="24"/>
          <w:szCs w:val="24"/>
        </w:rPr>
        <w:t xml:space="preserve">Y-chromosomal </w:t>
      </w:r>
      <w:r w:rsidR="00451711" w:rsidRPr="004E0BC6">
        <w:rPr>
          <w:rFonts w:ascii="Times New Roman" w:hAnsi="Times New Roman" w:cs="Times New Roman"/>
          <w:bCs/>
          <w:color w:val="000000" w:themeColor="text1"/>
          <w:sz w:val="24"/>
          <w:szCs w:val="24"/>
        </w:rPr>
        <w:t>target</w:t>
      </w:r>
      <w:r w:rsidR="00763B1B" w:rsidRPr="004E0BC6">
        <w:rPr>
          <w:rFonts w:ascii="Times New Roman" w:hAnsi="Times New Roman" w:cs="Times New Roman"/>
          <w:bCs/>
          <w:color w:val="000000" w:themeColor="text1"/>
          <w:sz w:val="24"/>
          <w:szCs w:val="24"/>
        </w:rPr>
        <w:t>.</w:t>
      </w:r>
      <w:r w:rsidR="000E4318">
        <w:rPr>
          <w:rFonts w:ascii="Times New Roman" w:hAnsi="Times New Roman" w:cs="Times New Roman"/>
          <w:bCs/>
          <w:color w:val="000000" w:themeColor="text1"/>
          <w:sz w:val="24"/>
          <w:szCs w:val="24"/>
        </w:rPr>
        <w:t xml:space="preserve"> </w:t>
      </w:r>
      <w:r w:rsidR="00C63BD0">
        <w:rPr>
          <w:rFonts w:ascii="Times New Roman" w:hAnsi="Times New Roman" w:cs="Times New Roman"/>
          <w:bCs/>
          <w:color w:val="000000" w:themeColor="text1"/>
          <w:sz w:val="24"/>
          <w:szCs w:val="24"/>
        </w:rPr>
        <w:t>For sensitivity</w:t>
      </w:r>
      <w:r w:rsidR="00AA263E">
        <w:rPr>
          <w:rFonts w:ascii="Times New Roman" w:hAnsi="Times New Roman" w:cs="Times New Roman"/>
          <w:bCs/>
          <w:color w:val="000000" w:themeColor="text1"/>
          <w:sz w:val="24"/>
          <w:szCs w:val="24"/>
        </w:rPr>
        <w:t>,</w:t>
      </w:r>
      <w:r w:rsidR="00C63BD0">
        <w:rPr>
          <w:rFonts w:ascii="Times New Roman" w:hAnsi="Times New Roman" w:cs="Times New Roman"/>
          <w:bCs/>
          <w:color w:val="000000" w:themeColor="text1"/>
          <w:sz w:val="24"/>
          <w:szCs w:val="24"/>
        </w:rPr>
        <w:t xml:space="preserve"> t</w:t>
      </w:r>
      <w:r w:rsidR="00B20FD4">
        <w:rPr>
          <w:rFonts w:ascii="Times New Roman" w:hAnsi="Times New Roman" w:cs="Times New Roman"/>
          <w:bCs/>
          <w:color w:val="000000" w:themeColor="text1"/>
          <w:sz w:val="24"/>
          <w:szCs w:val="24"/>
        </w:rPr>
        <w:t xml:space="preserve">he </w:t>
      </w:r>
      <w:r w:rsidR="00C63BD0">
        <w:rPr>
          <w:rFonts w:ascii="Times New Roman" w:hAnsi="Times New Roman" w:cs="Times New Roman"/>
          <w:bCs/>
          <w:color w:val="000000" w:themeColor="text1"/>
          <w:sz w:val="24"/>
          <w:szCs w:val="24"/>
        </w:rPr>
        <w:t xml:space="preserve">amount of </w:t>
      </w:r>
      <w:r w:rsidR="00B20FD4">
        <w:rPr>
          <w:rFonts w:ascii="Times New Roman" w:hAnsi="Times New Roman" w:cs="Times New Roman"/>
          <w:bCs/>
          <w:color w:val="000000" w:themeColor="text1"/>
          <w:sz w:val="24"/>
          <w:szCs w:val="24"/>
        </w:rPr>
        <w:t xml:space="preserve">female </w:t>
      </w:r>
      <w:r w:rsidR="00C63BD0">
        <w:rPr>
          <w:rFonts w:ascii="Times New Roman" w:hAnsi="Times New Roman" w:cs="Times New Roman"/>
          <w:bCs/>
          <w:color w:val="000000" w:themeColor="text1"/>
          <w:sz w:val="24"/>
          <w:szCs w:val="24"/>
        </w:rPr>
        <w:t>DNA is kept constant</w:t>
      </w:r>
      <w:r w:rsidR="000701C5">
        <w:rPr>
          <w:rFonts w:ascii="Times New Roman" w:hAnsi="Times New Roman" w:cs="Times New Roman"/>
          <w:bCs/>
          <w:color w:val="000000" w:themeColor="text1"/>
          <w:sz w:val="24"/>
          <w:szCs w:val="24"/>
        </w:rPr>
        <w:t>,</w:t>
      </w:r>
      <w:r w:rsidR="00C63BD0">
        <w:rPr>
          <w:rFonts w:ascii="Times New Roman" w:hAnsi="Times New Roman" w:cs="Times New Roman"/>
          <w:bCs/>
          <w:color w:val="000000" w:themeColor="text1"/>
          <w:sz w:val="24"/>
          <w:szCs w:val="24"/>
        </w:rPr>
        <w:t xml:space="preserve"> and </w:t>
      </w:r>
      <w:r w:rsidR="00B20FD4">
        <w:rPr>
          <w:rFonts w:ascii="Times New Roman" w:hAnsi="Times New Roman" w:cs="Times New Roman"/>
          <w:bCs/>
          <w:color w:val="000000" w:themeColor="text1"/>
          <w:sz w:val="24"/>
          <w:szCs w:val="24"/>
        </w:rPr>
        <w:t xml:space="preserve">the </w:t>
      </w:r>
      <w:r w:rsidR="00631BAC">
        <w:rPr>
          <w:rFonts w:ascii="Times New Roman" w:hAnsi="Times New Roman" w:cs="Times New Roman"/>
          <w:bCs/>
          <w:color w:val="000000" w:themeColor="text1"/>
          <w:sz w:val="24"/>
          <w:szCs w:val="24"/>
        </w:rPr>
        <w:t xml:space="preserve">amount of </w:t>
      </w:r>
      <w:r w:rsidR="00B20FD4">
        <w:rPr>
          <w:rFonts w:ascii="Times New Roman" w:hAnsi="Times New Roman" w:cs="Times New Roman"/>
          <w:bCs/>
          <w:color w:val="000000" w:themeColor="text1"/>
          <w:sz w:val="24"/>
          <w:szCs w:val="24"/>
        </w:rPr>
        <w:t xml:space="preserve">male </w:t>
      </w:r>
      <w:r w:rsidR="00C63BD0">
        <w:rPr>
          <w:rFonts w:ascii="Times New Roman" w:hAnsi="Times New Roman" w:cs="Times New Roman"/>
          <w:bCs/>
          <w:color w:val="000000" w:themeColor="text1"/>
          <w:sz w:val="24"/>
          <w:szCs w:val="24"/>
        </w:rPr>
        <w:t>DNA is varied</w:t>
      </w:r>
      <w:r w:rsidR="00B00981">
        <w:rPr>
          <w:rFonts w:ascii="Times New Roman" w:hAnsi="Times New Roman" w:cs="Times New Roman"/>
          <w:bCs/>
          <w:color w:val="000000" w:themeColor="text1"/>
          <w:sz w:val="24"/>
          <w:szCs w:val="24"/>
        </w:rPr>
        <w:t>.</w:t>
      </w:r>
      <w:r w:rsidR="00AA263E">
        <w:rPr>
          <w:rFonts w:ascii="Times New Roman" w:hAnsi="Times New Roman" w:cs="Times New Roman"/>
          <w:bCs/>
          <w:color w:val="000000" w:themeColor="text1"/>
          <w:sz w:val="24"/>
          <w:szCs w:val="24"/>
        </w:rPr>
        <w:t xml:space="preserve">  For specificity</w:t>
      </w:r>
      <w:r w:rsidR="00631BAC">
        <w:rPr>
          <w:rFonts w:ascii="Times New Roman" w:hAnsi="Times New Roman" w:cs="Times New Roman"/>
          <w:bCs/>
          <w:color w:val="000000" w:themeColor="text1"/>
          <w:sz w:val="24"/>
          <w:szCs w:val="24"/>
        </w:rPr>
        <w:t>,</w:t>
      </w:r>
      <w:r w:rsidR="00AA263E">
        <w:rPr>
          <w:rFonts w:ascii="Times New Roman" w:hAnsi="Times New Roman" w:cs="Times New Roman"/>
          <w:bCs/>
          <w:color w:val="000000" w:themeColor="text1"/>
          <w:sz w:val="24"/>
          <w:szCs w:val="24"/>
        </w:rPr>
        <w:t xml:space="preserve"> the amount of male </w:t>
      </w:r>
      <w:r w:rsidR="00DF561E">
        <w:rPr>
          <w:rFonts w:ascii="Times New Roman" w:hAnsi="Times New Roman" w:cs="Times New Roman"/>
          <w:bCs/>
          <w:color w:val="000000" w:themeColor="text1"/>
          <w:sz w:val="24"/>
          <w:szCs w:val="24"/>
        </w:rPr>
        <w:t xml:space="preserve">DNA </w:t>
      </w:r>
      <w:r w:rsidR="00AA263E">
        <w:rPr>
          <w:rFonts w:ascii="Times New Roman" w:hAnsi="Times New Roman" w:cs="Times New Roman"/>
          <w:bCs/>
          <w:color w:val="000000" w:themeColor="text1"/>
          <w:sz w:val="24"/>
          <w:szCs w:val="24"/>
        </w:rPr>
        <w:t>is kept constant</w:t>
      </w:r>
      <w:r w:rsidR="000701C5">
        <w:rPr>
          <w:rFonts w:ascii="Times New Roman" w:hAnsi="Times New Roman" w:cs="Times New Roman"/>
          <w:bCs/>
          <w:color w:val="000000" w:themeColor="text1"/>
          <w:sz w:val="24"/>
          <w:szCs w:val="24"/>
        </w:rPr>
        <w:t>,</w:t>
      </w:r>
      <w:r w:rsidR="00AA263E">
        <w:rPr>
          <w:rFonts w:ascii="Times New Roman" w:hAnsi="Times New Roman" w:cs="Times New Roman"/>
          <w:bCs/>
          <w:color w:val="000000" w:themeColor="text1"/>
          <w:sz w:val="24"/>
          <w:szCs w:val="24"/>
        </w:rPr>
        <w:t xml:space="preserve"> and the </w:t>
      </w:r>
      <w:r w:rsidR="00631BAC">
        <w:rPr>
          <w:rFonts w:ascii="Times New Roman" w:hAnsi="Times New Roman" w:cs="Times New Roman"/>
          <w:bCs/>
          <w:color w:val="000000" w:themeColor="text1"/>
          <w:sz w:val="24"/>
          <w:szCs w:val="24"/>
        </w:rPr>
        <w:t xml:space="preserve">amount of </w:t>
      </w:r>
      <w:r w:rsidR="00AA263E">
        <w:rPr>
          <w:rFonts w:ascii="Times New Roman" w:hAnsi="Times New Roman" w:cs="Times New Roman"/>
          <w:bCs/>
          <w:color w:val="000000" w:themeColor="text1"/>
          <w:sz w:val="24"/>
          <w:szCs w:val="24"/>
        </w:rPr>
        <w:t>female DNA is varied.</w:t>
      </w:r>
      <w:r w:rsidR="00475330">
        <w:rPr>
          <w:rFonts w:ascii="Times New Roman" w:hAnsi="Times New Roman" w:cs="Times New Roman"/>
          <w:bCs/>
          <w:color w:val="000000" w:themeColor="text1"/>
          <w:sz w:val="24"/>
          <w:szCs w:val="24"/>
        </w:rPr>
        <w:t xml:space="preserve"> </w:t>
      </w:r>
      <w:r w:rsidR="006B15A1">
        <w:rPr>
          <w:rFonts w:ascii="Times New Roman" w:hAnsi="Times New Roman" w:cs="Times New Roman"/>
          <w:bCs/>
          <w:color w:val="000000" w:themeColor="text1"/>
          <w:sz w:val="24"/>
          <w:szCs w:val="24"/>
        </w:rPr>
        <w:t xml:space="preserve"> The </w:t>
      </w:r>
      <w:r w:rsidR="00F45661">
        <w:rPr>
          <w:rFonts w:ascii="Times New Roman" w:hAnsi="Times New Roman" w:cs="Times New Roman"/>
          <w:bCs/>
          <w:color w:val="000000" w:themeColor="text1"/>
          <w:sz w:val="24"/>
          <w:szCs w:val="24"/>
        </w:rPr>
        <w:t xml:space="preserve">range of the </w:t>
      </w:r>
      <w:r w:rsidR="00DF561E">
        <w:rPr>
          <w:rFonts w:ascii="Times New Roman" w:hAnsi="Times New Roman" w:cs="Times New Roman"/>
          <w:bCs/>
          <w:color w:val="000000" w:themeColor="text1"/>
          <w:sz w:val="24"/>
          <w:szCs w:val="24"/>
        </w:rPr>
        <w:t>ratio</w:t>
      </w:r>
      <w:r w:rsidR="00F45661">
        <w:rPr>
          <w:rFonts w:ascii="Times New Roman" w:hAnsi="Times New Roman" w:cs="Times New Roman"/>
          <w:bCs/>
          <w:color w:val="000000" w:themeColor="text1"/>
          <w:sz w:val="24"/>
          <w:szCs w:val="24"/>
        </w:rPr>
        <w:t xml:space="preserve">s and </w:t>
      </w:r>
      <w:r w:rsidR="00EC682B">
        <w:rPr>
          <w:rFonts w:ascii="Times New Roman" w:hAnsi="Times New Roman" w:cs="Times New Roman"/>
          <w:bCs/>
          <w:color w:val="000000" w:themeColor="text1"/>
          <w:sz w:val="24"/>
          <w:szCs w:val="24"/>
        </w:rPr>
        <w:t>concentration</w:t>
      </w:r>
      <w:r w:rsidR="00F45661">
        <w:rPr>
          <w:rFonts w:ascii="Times New Roman" w:hAnsi="Times New Roman" w:cs="Times New Roman"/>
          <w:bCs/>
          <w:color w:val="000000" w:themeColor="text1"/>
          <w:sz w:val="24"/>
          <w:szCs w:val="24"/>
        </w:rPr>
        <w:t>s</w:t>
      </w:r>
      <w:r w:rsidR="006B15A1">
        <w:rPr>
          <w:rFonts w:ascii="Times New Roman" w:hAnsi="Times New Roman" w:cs="Times New Roman"/>
          <w:bCs/>
          <w:color w:val="000000" w:themeColor="text1"/>
          <w:sz w:val="24"/>
          <w:szCs w:val="24"/>
        </w:rPr>
        <w:t xml:space="preserve"> </w:t>
      </w:r>
      <w:r w:rsidR="00DF561E">
        <w:rPr>
          <w:rFonts w:ascii="Times New Roman" w:hAnsi="Times New Roman" w:cs="Times New Roman"/>
          <w:bCs/>
          <w:color w:val="000000" w:themeColor="text1"/>
          <w:sz w:val="24"/>
          <w:szCs w:val="24"/>
        </w:rPr>
        <w:t xml:space="preserve">of </w:t>
      </w:r>
      <w:r w:rsidR="0070417B">
        <w:rPr>
          <w:rFonts w:ascii="Times New Roman" w:hAnsi="Times New Roman" w:cs="Times New Roman"/>
          <w:bCs/>
          <w:color w:val="000000" w:themeColor="text1"/>
          <w:sz w:val="24"/>
          <w:szCs w:val="24"/>
        </w:rPr>
        <w:t xml:space="preserve">male:female </w:t>
      </w:r>
      <w:r w:rsidR="00DF561E">
        <w:rPr>
          <w:rFonts w:ascii="Times New Roman" w:hAnsi="Times New Roman" w:cs="Times New Roman"/>
          <w:bCs/>
          <w:color w:val="000000" w:themeColor="text1"/>
          <w:sz w:val="24"/>
          <w:szCs w:val="24"/>
        </w:rPr>
        <w:t xml:space="preserve">DNA </w:t>
      </w:r>
      <w:r w:rsidR="006B15A1">
        <w:rPr>
          <w:rFonts w:ascii="Times New Roman" w:hAnsi="Times New Roman" w:cs="Times New Roman"/>
          <w:bCs/>
          <w:color w:val="000000" w:themeColor="text1"/>
          <w:sz w:val="24"/>
          <w:szCs w:val="24"/>
        </w:rPr>
        <w:t>should be based on what is encountered in casework.</w:t>
      </w:r>
    </w:p>
    <w:p w14:paraId="22973C16" w14:textId="77777777" w:rsidR="00F22944" w:rsidRPr="004E0BC6" w:rsidRDefault="00F22944" w:rsidP="00733696">
      <w:pPr>
        <w:pStyle w:val="ListParagraph"/>
        <w:ind w:left="1080"/>
        <w:rPr>
          <w:rFonts w:ascii="Times New Roman" w:hAnsi="Times New Roman" w:cs="Times New Roman"/>
          <w:bCs/>
          <w:color w:val="000000" w:themeColor="text1"/>
          <w:sz w:val="24"/>
          <w:szCs w:val="24"/>
        </w:rPr>
      </w:pPr>
    </w:p>
    <w:p w14:paraId="56917BDB" w14:textId="1BDA8638" w:rsidR="00226422" w:rsidRPr="004E0BC6" w:rsidRDefault="005C6F33" w:rsidP="00733696">
      <w:pPr>
        <w:pStyle w:val="ListParagraph"/>
        <w:numPr>
          <w:ilvl w:val="1"/>
          <w:numId w:val="2"/>
        </w:numPr>
        <w:rPr>
          <w:rFonts w:ascii="Times New Roman" w:hAnsi="Times New Roman" w:cs="Times New Roman"/>
          <w:color w:val="000000" w:themeColor="text1"/>
          <w:sz w:val="24"/>
          <w:szCs w:val="24"/>
        </w:rPr>
      </w:pPr>
      <w:r w:rsidRPr="004E0BC6">
        <w:rPr>
          <w:rFonts w:ascii="Times New Roman" w:hAnsi="Times New Roman" w:cs="Times New Roman"/>
          <w:bCs/>
          <w:color w:val="000000" w:themeColor="text1"/>
          <w:sz w:val="24"/>
          <w:szCs w:val="24"/>
        </w:rPr>
        <w:t>Study Outcome</w:t>
      </w:r>
      <w:r w:rsidR="00226422" w:rsidRPr="004E0BC6">
        <w:rPr>
          <w:rFonts w:ascii="Times New Roman" w:hAnsi="Times New Roman" w:cs="Times New Roman"/>
          <w:bCs/>
          <w:color w:val="000000" w:themeColor="text1"/>
          <w:sz w:val="24"/>
          <w:szCs w:val="24"/>
        </w:rPr>
        <w:t xml:space="preserve">  </w:t>
      </w:r>
      <w:bookmarkStart w:id="7" w:name="_Hlk129767625"/>
    </w:p>
    <w:p w14:paraId="63849BDD" w14:textId="6C1E6CD2" w:rsidR="005C6F33" w:rsidRDefault="00B105E8" w:rsidP="00733696">
      <w:pPr>
        <w:pStyle w:val="ListParagraph"/>
        <w:numPr>
          <w:ilvl w:val="2"/>
          <w:numId w:val="2"/>
        </w:numPr>
        <w:ind w:left="1080" w:hanging="360"/>
        <w:rPr>
          <w:rFonts w:ascii="Times New Roman" w:hAnsi="Times New Roman" w:cs="Times New Roman"/>
          <w:color w:val="000000" w:themeColor="text1"/>
          <w:sz w:val="24"/>
          <w:szCs w:val="24"/>
        </w:rPr>
      </w:pPr>
      <w:r w:rsidRPr="00B105E8">
        <w:rPr>
          <w:rFonts w:ascii="Times New Roman" w:hAnsi="Times New Roman" w:cs="Times New Roman"/>
          <w:color w:val="000000" w:themeColor="text1"/>
          <w:sz w:val="24"/>
          <w:szCs w:val="24"/>
        </w:rPr>
        <w:t>An evaluation of the typing results of mixed male</w:t>
      </w:r>
      <w:r w:rsidR="00427672">
        <w:rPr>
          <w:rFonts w:ascii="Times New Roman" w:hAnsi="Times New Roman" w:cs="Times New Roman"/>
          <w:color w:val="000000" w:themeColor="text1"/>
          <w:sz w:val="24"/>
          <w:szCs w:val="24"/>
        </w:rPr>
        <w:t>:</w:t>
      </w:r>
      <w:r w:rsidRPr="00B105E8">
        <w:rPr>
          <w:rFonts w:ascii="Times New Roman" w:hAnsi="Times New Roman" w:cs="Times New Roman"/>
          <w:color w:val="000000" w:themeColor="text1"/>
          <w:sz w:val="24"/>
          <w:szCs w:val="24"/>
        </w:rPr>
        <w:t>female samples can be used to determine if the method is appropriate for the detection and quantitation of both male and female DNA, as well as establishing the male-to-female ratio limits supporting the discontinuation of autosomal STR typing based upon quantitation results.</w:t>
      </w:r>
      <w:r w:rsidR="005C6F33" w:rsidRPr="004E0BC6">
        <w:rPr>
          <w:rFonts w:ascii="Times New Roman" w:hAnsi="Times New Roman" w:cs="Times New Roman"/>
          <w:color w:val="000000" w:themeColor="text1"/>
          <w:sz w:val="24"/>
          <w:szCs w:val="24"/>
        </w:rPr>
        <w:t xml:space="preserve">  </w:t>
      </w:r>
      <w:r w:rsidR="00CC5FAA" w:rsidRPr="004E0BC6">
        <w:rPr>
          <w:rFonts w:ascii="Times New Roman" w:hAnsi="Times New Roman" w:cs="Times New Roman"/>
          <w:color w:val="000000" w:themeColor="text1"/>
          <w:sz w:val="24"/>
          <w:szCs w:val="24"/>
        </w:rPr>
        <w:t xml:space="preserve">The detection limit for a male sample in the presence of excess female DNA should be similar to that reported for </w:t>
      </w:r>
      <w:r w:rsidR="00326AD8" w:rsidRPr="004E0BC6">
        <w:rPr>
          <w:rFonts w:ascii="Times New Roman" w:hAnsi="Times New Roman" w:cs="Times New Roman"/>
          <w:color w:val="000000" w:themeColor="text1"/>
          <w:sz w:val="24"/>
          <w:szCs w:val="24"/>
        </w:rPr>
        <w:t>the kit’s developmental validation</w:t>
      </w:r>
      <w:r w:rsidR="0071064E" w:rsidRPr="004E0BC6">
        <w:rPr>
          <w:rFonts w:ascii="Times New Roman" w:hAnsi="Times New Roman" w:cs="Times New Roman"/>
          <w:color w:val="000000" w:themeColor="text1"/>
          <w:sz w:val="24"/>
          <w:szCs w:val="24"/>
        </w:rPr>
        <w:t>.</w:t>
      </w:r>
    </w:p>
    <w:p w14:paraId="085C0E94" w14:textId="2D3BC6F9" w:rsidR="00BB0D0C" w:rsidRPr="004E0BC6" w:rsidRDefault="00BB0D0C" w:rsidP="00733696">
      <w:pPr>
        <w:pStyle w:val="ListParagraph"/>
        <w:numPr>
          <w:ilvl w:val="2"/>
          <w:numId w:val="2"/>
        </w:numPr>
        <w:ind w:left="1080" w:hanging="360"/>
        <w:rPr>
          <w:rFonts w:ascii="Times New Roman" w:hAnsi="Times New Roman" w:cs="Times New Roman"/>
          <w:color w:val="000000" w:themeColor="text1"/>
          <w:sz w:val="24"/>
          <w:szCs w:val="24"/>
        </w:rPr>
      </w:pPr>
      <w:r w:rsidRPr="00BB0D0C">
        <w:rPr>
          <w:rFonts w:ascii="Times New Roman" w:hAnsi="Times New Roman" w:cs="Times New Roman"/>
          <w:color w:val="000000" w:themeColor="text1"/>
          <w:sz w:val="24"/>
          <w:szCs w:val="24"/>
        </w:rPr>
        <w:t>The results of this study may be used to establish a Y</w:t>
      </w:r>
      <w:r w:rsidR="003678AC">
        <w:rPr>
          <w:rFonts w:ascii="Times New Roman" w:hAnsi="Times New Roman" w:cs="Times New Roman"/>
          <w:color w:val="000000" w:themeColor="text1"/>
          <w:sz w:val="24"/>
          <w:szCs w:val="24"/>
        </w:rPr>
        <w:t>-</w:t>
      </w:r>
      <w:r w:rsidRPr="00BB0D0C">
        <w:rPr>
          <w:rFonts w:ascii="Times New Roman" w:hAnsi="Times New Roman" w:cs="Times New Roman"/>
          <w:color w:val="000000" w:themeColor="text1"/>
          <w:sz w:val="24"/>
          <w:szCs w:val="24"/>
        </w:rPr>
        <w:t xml:space="preserve">screening workflow with a maximum total </w:t>
      </w:r>
      <w:r w:rsidR="00427672">
        <w:rPr>
          <w:rFonts w:ascii="Times New Roman" w:hAnsi="Times New Roman" w:cs="Times New Roman"/>
          <w:color w:val="000000" w:themeColor="text1"/>
          <w:sz w:val="24"/>
          <w:szCs w:val="24"/>
        </w:rPr>
        <w:t>male:female</w:t>
      </w:r>
      <w:r w:rsidRPr="00BB0D0C">
        <w:rPr>
          <w:rFonts w:ascii="Times New Roman" w:hAnsi="Times New Roman" w:cs="Times New Roman"/>
          <w:color w:val="000000" w:themeColor="text1"/>
          <w:sz w:val="24"/>
          <w:szCs w:val="24"/>
        </w:rPr>
        <w:t xml:space="preserve"> DNA ratio that would be expected to result in an interpretable autosomal STR profile. The study may also be used to establish criteria for a </w:t>
      </w:r>
      <w:r w:rsidR="0061694C">
        <w:rPr>
          <w:rFonts w:ascii="Times New Roman" w:hAnsi="Times New Roman" w:cs="Times New Roman"/>
          <w:color w:val="000000" w:themeColor="text1"/>
          <w:sz w:val="24"/>
          <w:szCs w:val="24"/>
        </w:rPr>
        <w:t>direct-to-Y</w:t>
      </w:r>
      <w:r w:rsidRPr="00BB0D0C">
        <w:rPr>
          <w:rFonts w:ascii="Times New Roman" w:hAnsi="Times New Roman" w:cs="Times New Roman"/>
          <w:color w:val="000000" w:themeColor="text1"/>
          <w:sz w:val="24"/>
          <w:szCs w:val="24"/>
        </w:rPr>
        <w:t xml:space="preserve"> STR typing workflow. </w:t>
      </w:r>
    </w:p>
    <w:p w14:paraId="38873BF2" w14:textId="77777777" w:rsidR="00994866" w:rsidRDefault="00994866" w:rsidP="00EC3D48">
      <w:pPr>
        <w:pStyle w:val="ListParagraph"/>
        <w:ind w:left="1080"/>
        <w:rPr>
          <w:rFonts w:ascii="Times New Roman" w:hAnsi="Times New Roman" w:cs="Times New Roman"/>
          <w:color w:val="000000" w:themeColor="text1"/>
          <w:sz w:val="24"/>
          <w:szCs w:val="24"/>
        </w:rPr>
      </w:pPr>
    </w:p>
    <w:p w14:paraId="3FA26E45" w14:textId="77777777" w:rsidR="0021281D" w:rsidRPr="004E0BC6" w:rsidRDefault="0021281D" w:rsidP="00EC3D48">
      <w:pPr>
        <w:pStyle w:val="ListParagraph"/>
        <w:ind w:left="1080"/>
        <w:rPr>
          <w:rFonts w:ascii="Times New Roman" w:hAnsi="Times New Roman" w:cs="Times New Roman"/>
          <w:color w:val="000000" w:themeColor="text1"/>
          <w:sz w:val="24"/>
          <w:szCs w:val="24"/>
        </w:rPr>
      </w:pPr>
    </w:p>
    <w:p w14:paraId="7B311696" w14:textId="77777777" w:rsidR="002B564B" w:rsidRPr="004E0BC6" w:rsidRDefault="002B564B" w:rsidP="00EC3D48">
      <w:pPr>
        <w:pStyle w:val="ListParagraph"/>
        <w:numPr>
          <w:ilvl w:val="0"/>
          <w:numId w:val="2"/>
        </w:numPr>
        <w:rPr>
          <w:rFonts w:ascii="Times New Roman" w:hAnsi="Times New Roman" w:cs="Times New Roman"/>
          <w:b/>
          <w:color w:val="000000" w:themeColor="text1"/>
          <w:sz w:val="24"/>
          <w:szCs w:val="24"/>
        </w:rPr>
      </w:pPr>
      <w:bookmarkStart w:id="8" w:name="Known_and_Non_probative"/>
      <w:bookmarkEnd w:id="7"/>
      <w:r w:rsidRPr="004E0BC6">
        <w:rPr>
          <w:rFonts w:ascii="Times New Roman" w:hAnsi="Times New Roman" w:cs="Times New Roman"/>
          <w:b/>
          <w:color w:val="000000" w:themeColor="text1"/>
          <w:sz w:val="24"/>
          <w:szCs w:val="24"/>
        </w:rPr>
        <w:t xml:space="preserve">Known and Non-probative </w:t>
      </w:r>
      <w:bookmarkEnd w:id="8"/>
      <w:r w:rsidRPr="004E0BC6">
        <w:rPr>
          <w:rFonts w:ascii="Times New Roman" w:hAnsi="Times New Roman" w:cs="Times New Roman"/>
          <w:b/>
          <w:color w:val="000000" w:themeColor="text1"/>
          <w:sz w:val="24"/>
          <w:szCs w:val="24"/>
        </w:rPr>
        <w:t>Evidence Samples or Mock Evidence Samples Study</w:t>
      </w:r>
    </w:p>
    <w:p w14:paraId="253C7DCB" w14:textId="77777777" w:rsidR="002B564B" w:rsidRPr="004E0BC6" w:rsidRDefault="002B564B" w:rsidP="00EC3D48">
      <w:pPr>
        <w:pStyle w:val="ListParagraph"/>
        <w:rPr>
          <w:rFonts w:ascii="Times New Roman" w:hAnsi="Times New Roman" w:cs="Times New Roman"/>
          <w:b/>
          <w:iCs/>
          <w:color w:val="000000" w:themeColor="text1"/>
          <w:sz w:val="24"/>
          <w:szCs w:val="24"/>
        </w:rPr>
      </w:pPr>
    </w:p>
    <w:p w14:paraId="0EA8DBD5" w14:textId="032948DA" w:rsidR="00A50DBD" w:rsidRPr="00733696" w:rsidRDefault="002B564B" w:rsidP="00733696">
      <w:pPr>
        <w:pStyle w:val="ListParagraph"/>
        <w:numPr>
          <w:ilvl w:val="1"/>
          <w:numId w:val="2"/>
        </w:numPr>
        <w:rPr>
          <w:rFonts w:ascii="Times New Roman" w:hAnsi="Times New Roman" w:cs="Times New Roman"/>
          <w:iCs/>
          <w:color w:val="000000" w:themeColor="text1"/>
          <w:sz w:val="24"/>
          <w:szCs w:val="24"/>
        </w:rPr>
      </w:pPr>
      <w:r w:rsidRPr="00733696">
        <w:rPr>
          <w:rFonts w:ascii="Times New Roman" w:hAnsi="Times New Roman" w:cs="Times New Roman"/>
          <w:iCs/>
          <w:color w:val="000000" w:themeColor="text1"/>
          <w:sz w:val="24"/>
          <w:szCs w:val="24"/>
        </w:rPr>
        <w:t>Study Purpose:</w:t>
      </w:r>
      <w:r w:rsidR="00A50DBD" w:rsidRPr="00733696">
        <w:rPr>
          <w:rFonts w:ascii="Times New Roman" w:hAnsi="Times New Roman" w:cs="Times New Roman"/>
          <w:iCs/>
          <w:color w:val="000000" w:themeColor="text1"/>
          <w:sz w:val="24"/>
          <w:szCs w:val="24"/>
        </w:rPr>
        <w:t xml:space="preserve">  </w:t>
      </w:r>
    </w:p>
    <w:p w14:paraId="02383697" w14:textId="2C610A7A" w:rsidR="00A50DBD" w:rsidRPr="00033A81" w:rsidRDefault="00457DF5" w:rsidP="00733696">
      <w:pPr>
        <w:pStyle w:val="ListParagraph"/>
        <w:numPr>
          <w:ilvl w:val="2"/>
          <w:numId w:val="2"/>
        </w:numPr>
        <w:rPr>
          <w:rFonts w:ascii="Times New Roman" w:hAnsi="Times New Roman" w:cs="Times New Roman"/>
          <w:i/>
          <w:color w:val="000000" w:themeColor="text1"/>
          <w:sz w:val="24"/>
          <w:szCs w:val="24"/>
        </w:rPr>
      </w:pPr>
      <w:r w:rsidRPr="00033A81">
        <w:rPr>
          <w:rFonts w:ascii="Times New Roman" w:hAnsi="Times New Roman" w:cs="Times New Roman"/>
          <w:color w:val="000000" w:themeColor="text1"/>
          <w:sz w:val="24"/>
          <w:szCs w:val="24"/>
        </w:rPr>
        <w:t>The purpose of this study is to evaluate the DNA quantitation method using known reference samples and casework-like samples representative of those typically analyzed by the laboratory, to include different sample types, collection methods, and substrates, as well as inhibited, degraded, or otherwise challenging samples. This data can inform expectations when processing casework samples and may help define a laboratory’s procedures for processing challenged samples (e.g., decreasing the template amount or further purifying the sample if it exhibits inhibition). When applicable, the relative performance of the quantification kit can be assessed against a previously validated quantification kit(s).</w:t>
      </w:r>
      <w:r w:rsidR="002213EE" w:rsidRPr="00033A81">
        <w:rPr>
          <w:rFonts w:ascii="Times New Roman" w:hAnsi="Times New Roman" w:cs="Times New Roman"/>
          <w:color w:val="000000" w:themeColor="text1"/>
          <w:sz w:val="24"/>
          <w:szCs w:val="24"/>
        </w:rPr>
        <w:t xml:space="preserve">  </w:t>
      </w:r>
    </w:p>
    <w:p w14:paraId="5178B4FA" w14:textId="77777777" w:rsidR="00D570F5" w:rsidRPr="004E0BC6" w:rsidRDefault="00D570F5" w:rsidP="00EF48D6">
      <w:pPr>
        <w:pStyle w:val="ListParagraph"/>
        <w:rPr>
          <w:rFonts w:ascii="Times New Roman" w:hAnsi="Times New Roman" w:cs="Times New Roman"/>
          <w:iCs/>
          <w:color w:val="000000" w:themeColor="text1"/>
          <w:sz w:val="24"/>
          <w:szCs w:val="24"/>
        </w:rPr>
      </w:pPr>
    </w:p>
    <w:p w14:paraId="2DCEFB8E" w14:textId="473B8561" w:rsidR="00A50DBD" w:rsidRPr="004E0BC6" w:rsidRDefault="002B564B" w:rsidP="00733696">
      <w:pPr>
        <w:pStyle w:val="ListParagraph"/>
        <w:numPr>
          <w:ilvl w:val="1"/>
          <w:numId w:val="2"/>
        </w:numPr>
        <w:rPr>
          <w:rFonts w:ascii="Times New Roman" w:hAnsi="Times New Roman" w:cs="Times New Roman"/>
          <w:iCs/>
          <w:color w:val="000000" w:themeColor="text1"/>
          <w:sz w:val="24"/>
          <w:szCs w:val="24"/>
        </w:rPr>
      </w:pPr>
      <w:r w:rsidRPr="004E0BC6">
        <w:rPr>
          <w:rFonts w:ascii="Times New Roman" w:hAnsi="Times New Roman" w:cs="Times New Roman"/>
          <w:iCs/>
          <w:color w:val="000000" w:themeColor="text1"/>
          <w:sz w:val="24"/>
          <w:szCs w:val="24"/>
        </w:rPr>
        <w:lastRenderedPageBreak/>
        <w:t>Study Considerations:</w:t>
      </w:r>
      <w:r w:rsidR="00A50DBD" w:rsidRPr="004E0BC6">
        <w:rPr>
          <w:rFonts w:ascii="Times New Roman" w:hAnsi="Times New Roman" w:cs="Times New Roman"/>
          <w:iCs/>
          <w:color w:val="000000" w:themeColor="text1"/>
          <w:sz w:val="24"/>
          <w:szCs w:val="24"/>
        </w:rPr>
        <w:t xml:space="preserve">  </w:t>
      </w:r>
    </w:p>
    <w:p w14:paraId="323B9613" w14:textId="3A112367" w:rsidR="00A50DBD" w:rsidRPr="004E0BC6" w:rsidRDefault="00BB2640" w:rsidP="00733696">
      <w:pPr>
        <w:pStyle w:val="ListParagraph"/>
        <w:numPr>
          <w:ilvl w:val="2"/>
          <w:numId w:val="2"/>
        </w:numPr>
        <w:ind w:left="1080" w:hanging="360"/>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To</w:t>
      </w:r>
      <w:r w:rsidR="002B564B" w:rsidRPr="004E0BC6">
        <w:rPr>
          <w:rFonts w:ascii="Times New Roman" w:hAnsi="Times New Roman" w:cs="Times New Roman"/>
          <w:color w:val="000000" w:themeColor="text1"/>
          <w:sz w:val="24"/>
          <w:szCs w:val="24"/>
        </w:rPr>
        <w:t xml:space="preserve"> determine the compatibility of </w:t>
      </w:r>
      <w:r w:rsidR="00950212" w:rsidRPr="004E0BC6">
        <w:rPr>
          <w:rFonts w:ascii="Times New Roman" w:hAnsi="Times New Roman" w:cs="Times New Roman"/>
          <w:color w:val="000000" w:themeColor="text1"/>
          <w:sz w:val="24"/>
          <w:szCs w:val="24"/>
        </w:rPr>
        <w:t>extraction</w:t>
      </w:r>
      <w:r w:rsidR="002B564B" w:rsidRPr="004E0BC6">
        <w:rPr>
          <w:rFonts w:ascii="Times New Roman" w:hAnsi="Times New Roman" w:cs="Times New Roman"/>
          <w:color w:val="000000" w:themeColor="text1"/>
          <w:sz w:val="24"/>
          <w:szCs w:val="24"/>
        </w:rPr>
        <w:t xml:space="preserve"> chemistries</w:t>
      </w:r>
      <w:r w:rsidR="00950212" w:rsidRPr="004E0BC6">
        <w:rPr>
          <w:rFonts w:ascii="Times New Roman" w:hAnsi="Times New Roman" w:cs="Times New Roman"/>
          <w:color w:val="000000" w:themeColor="text1"/>
          <w:sz w:val="24"/>
          <w:szCs w:val="24"/>
        </w:rPr>
        <w:t xml:space="preserve"> with the </w:t>
      </w:r>
      <w:r w:rsidR="00DA5173">
        <w:rPr>
          <w:rFonts w:ascii="Times New Roman" w:hAnsi="Times New Roman" w:cs="Times New Roman"/>
          <w:color w:val="000000" w:themeColor="text1"/>
          <w:sz w:val="24"/>
          <w:szCs w:val="24"/>
        </w:rPr>
        <w:t>quantitation</w:t>
      </w:r>
      <w:r w:rsidR="00950212" w:rsidRPr="004E0BC6">
        <w:rPr>
          <w:rFonts w:ascii="Times New Roman" w:hAnsi="Times New Roman" w:cs="Times New Roman"/>
          <w:color w:val="000000" w:themeColor="text1"/>
          <w:sz w:val="24"/>
          <w:szCs w:val="24"/>
        </w:rPr>
        <w:t xml:space="preserve"> kit</w:t>
      </w:r>
      <w:r w:rsidR="002B564B" w:rsidRPr="004E0BC6">
        <w:rPr>
          <w:rFonts w:ascii="Times New Roman" w:hAnsi="Times New Roman" w:cs="Times New Roman"/>
          <w:color w:val="000000" w:themeColor="text1"/>
          <w:sz w:val="24"/>
          <w:szCs w:val="24"/>
        </w:rPr>
        <w:t xml:space="preserve">, </w:t>
      </w:r>
      <w:r w:rsidR="00950212" w:rsidRPr="004E0BC6">
        <w:rPr>
          <w:rFonts w:ascii="Times New Roman" w:hAnsi="Times New Roman" w:cs="Times New Roman"/>
          <w:color w:val="000000" w:themeColor="text1"/>
          <w:sz w:val="24"/>
          <w:szCs w:val="24"/>
        </w:rPr>
        <w:t xml:space="preserve">laboratories should include samples extracted </w:t>
      </w:r>
      <w:r w:rsidR="003678AC">
        <w:rPr>
          <w:rFonts w:ascii="Times New Roman" w:hAnsi="Times New Roman" w:cs="Times New Roman"/>
          <w:color w:val="000000" w:themeColor="text1"/>
          <w:sz w:val="24"/>
          <w:szCs w:val="24"/>
        </w:rPr>
        <w:t>using all laboratory extraction method(s)</w:t>
      </w:r>
      <w:r w:rsidR="00950212" w:rsidRPr="004E0BC6">
        <w:rPr>
          <w:rFonts w:ascii="Times New Roman" w:hAnsi="Times New Roman" w:cs="Times New Roman"/>
          <w:color w:val="000000" w:themeColor="text1"/>
          <w:sz w:val="24"/>
          <w:szCs w:val="24"/>
        </w:rPr>
        <w:t>.</w:t>
      </w:r>
      <w:r w:rsidR="00A50DBD" w:rsidRPr="004E0BC6">
        <w:rPr>
          <w:rFonts w:ascii="Times New Roman" w:hAnsi="Times New Roman" w:cs="Times New Roman"/>
          <w:color w:val="000000" w:themeColor="text1"/>
          <w:sz w:val="24"/>
          <w:szCs w:val="24"/>
        </w:rPr>
        <w:t xml:space="preserve">  </w:t>
      </w:r>
    </w:p>
    <w:p w14:paraId="54A15E71" w14:textId="296F3E7D" w:rsidR="00A50DBD" w:rsidRPr="004E0BC6" w:rsidRDefault="002B564B" w:rsidP="00733696">
      <w:pPr>
        <w:pStyle w:val="ListParagraph"/>
        <w:numPr>
          <w:ilvl w:val="3"/>
          <w:numId w:val="2"/>
        </w:numPr>
        <w:tabs>
          <w:tab w:val="left" w:pos="1710"/>
        </w:tabs>
        <w:ind w:left="1620" w:hanging="540"/>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Since control samples (e.g.</w:t>
      </w:r>
      <w:r w:rsidR="00763B1B" w:rsidRPr="004E0BC6">
        <w:rPr>
          <w:rFonts w:ascii="Times New Roman" w:hAnsi="Times New Roman" w:cs="Times New Roman"/>
          <w:color w:val="000000" w:themeColor="text1"/>
          <w:sz w:val="24"/>
          <w:szCs w:val="24"/>
        </w:rPr>
        <w:t>,</w:t>
      </w:r>
      <w:r w:rsidRPr="004E0BC6">
        <w:rPr>
          <w:rFonts w:ascii="Times New Roman" w:hAnsi="Times New Roman" w:cs="Times New Roman"/>
          <w:color w:val="000000" w:themeColor="text1"/>
          <w:sz w:val="24"/>
          <w:szCs w:val="24"/>
        </w:rPr>
        <w:t xml:space="preserve"> 9947A, NIST SRM) are not subjected to laboratory extraction procedures</w:t>
      </w:r>
      <w:r w:rsidR="00302561">
        <w:rPr>
          <w:rFonts w:ascii="Times New Roman" w:hAnsi="Times New Roman" w:cs="Times New Roman"/>
          <w:color w:val="000000" w:themeColor="text1"/>
          <w:sz w:val="24"/>
          <w:szCs w:val="24"/>
        </w:rPr>
        <w:t>,</w:t>
      </w:r>
      <w:r w:rsidRPr="004E0BC6">
        <w:rPr>
          <w:rFonts w:ascii="Times New Roman" w:hAnsi="Times New Roman" w:cs="Times New Roman"/>
          <w:color w:val="000000" w:themeColor="text1"/>
          <w:sz w:val="24"/>
          <w:szCs w:val="24"/>
        </w:rPr>
        <w:t xml:space="preserve"> they should not be considered casework-like samples for the purposes of this </w:t>
      </w:r>
      <w:r w:rsidR="00AE4285">
        <w:rPr>
          <w:rFonts w:ascii="Times New Roman" w:hAnsi="Times New Roman" w:cs="Times New Roman"/>
          <w:color w:val="000000" w:themeColor="text1"/>
          <w:sz w:val="24"/>
          <w:szCs w:val="24"/>
        </w:rPr>
        <w:t>study</w:t>
      </w:r>
      <w:r w:rsidRPr="004E0BC6">
        <w:rPr>
          <w:rFonts w:ascii="Times New Roman" w:hAnsi="Times New Roman" w:cs="Times New Roman"/>
          <w:color w:val="000000" w:themeColor="text1"/>
          <w:sz w:val="24"/>
          <w:szCs w:val="24"/>
        </w:rPr>
        <w:t xml:space="preserve">. </w:t>
      </w:r>
      <w:r w:rsidR="00A50DBD" w:rsidRPr="004E0BC6">
        <w:rPr>
          <w:rFonts w:ascii="Times New Roman" w:hAnsi="Times New Roman" w:cs="Times New Roman"/>
          <w:color w:val="000000" w:themeColor="text1"/>
          <w:sz w:val="24"/>
          <w:szCs w:val="24"/>
        </w:rPr>
        <w:t xml:space="preserve"> </w:t>
      </w:r>
    </w:p>
    <w:p w14:paraId="1DCB1BBD" w14:textId="77777777" w:rsidR="00A50DBD" w:rsidRPr="004E0BC6" w:rsidRDefault="002B564B" w:rsidP="00733696">
      <w:pPr>
        <w:pStyle w:val="ListParagraph"/>
        <w:numPr>
          <w:ilvl w:val="2"/>
          <w:numId w:val="2"/>
        </w:numPr>
        <w:pBdr>
          <w:top w:val="nil"/>
          <w:left w:val="nil"/>
          <w:bottom w:val="nil"/>
          <w:right w:val="nil"/>
          <w:between w:val="nil"/>
        </w:pBdr>
        <w:tabs>
          <w:tab w:val="left" w:pos="1710"/>
        </w:tabs>
        <w:spacing w:after="0"/>
        <w:ind w:left="1080" w:hanging="360"/>
        <w:rPr>
          <w:rFonts w:ascii="Times New Roman" w:hAnsi="Times New Roman" w:cs="Times New Roman"/>
          <w:b/>
          <w:color w:val="000000" w:themeColor="text1"/>
          <w:sz w:val="24"/>
          <w:szCs w:val="24"/>
        </w:rPr>
      </w:pPr>
      <w:r w:rsidRPr="004E0BC6">
        <w:rPr>
          <w:rFonts w:ascii="Times New Roman" w:hAnsi="Times New Roman" w:cs="Times New Roman"/>
          <w:color w:val="000000" w:themeColor="text1"/>
          <w:sz w:val="24"/>
          <w:szCs w:val="24"/>
        </w:rPr>
        <w:t>Samples to be tested may include the following, as applicable:</w:t>
      </w:r>
      <w:r w:rsidR="00A50DBD" w:rsidRPr="004E0BC6">
        <w:rPr>
          <w:rFonts w:ascii="Times New Roman" w:hAnsi="Times New Roman" w:cs="Times New Roman"/>
          <w:color w:val="000000" w:themeColor="text1"/>
          <w:sz w:val="24"/>
          <w:szCs w:val="24"/>
        </w:rPr>
        <w:t xml:space="preserve"> </w:t>
      </w:r>
    </w:p>
    <w:p w14:paraId="3B5EC8FC" w14:textId="65E7F5CB" w:rsidR="00815E8E" w:rsidRPr="004E0BC6" w:rsidRDefault="00125344" w:rsidP="00733696">
      <w:pPr>
        <w:pStyle w:val="ListParagraph"/>
        <w:numPr>
          <w:ilvl w:val="3"/>
          <w:numId w:val="2"/>
        </w:numPr>
        <w:pBdr>
          <w:top w:val="nil"/>
          <w:left w:val="nil"/>
          <w:bottom w:val="nil"/>
          <w:right w:val="nil"/>
          <w:between w:val="nil"/>
        </w:pBdr>
        <w:tabs>
          <w:tab w:val="left" w:pos="1710"/>
        </w:tabs>
        <w:spacing w:after="0"/>
        <w:ind w:left="1080" w:firstLine="0"/>
        <w:rPr>
          <w:rFonts w:ascii="Times New Roman" w:hAnsi="Times New Roman" w:cs="Times New Roman"/>
          <w:b/>
          <w:color w:val="000000" w:themeColor="text1"/>
          <w:sz w:val="24"/>
          <w:szCs w:val="24"/>
        </w:rPr>
      </w:pPr>
      <w:r w:rsidRPr="004E0BC6">
        <w:rPr>
          <w:rFonts w:ascii="Times New Roman" w:hAnsi="Times New Roman" w:cs="Times New Roman"/>
          <w:color w:val="000000" w:themeColor="text1"/>
          <w:sz w:val="24"/>
          <w:szCs w:val="24"/>
        </w:rPr>
        <w:t>S</w:t>
      </w:r>
      <w:r w:rsidR="002B564B" w:rsidRPr="004E0BC6">
        <w:rPr>
          <w:rFonts w:ascii="Times New Roman" w:hAnsi="Times New Roman" w:cs="Times New Roman"/>
          <w:color w:val="000000" w:themeColor="text1"/>
          <w:sz w:val="24"/>
          <w:szCs w:val="24"/>
        </w:rPr>
        <w:t>amples from adjudicated cases</w:t>
      </w:r>
      <w:r w:rsidR="00815E8E" w:rsidRPr="004E0BC6">
        <w:rPr>
          <w:rFonts w:ascii="Times New Roman" w:hAnsi="Times New Roman" w:cs="Times New Roman"/>
          <w:color w:val="000000" w:themeColor="text1"/>
          <w:sz w:val="24"/>
          <w:szCs w:val="24"/>
        </w:rPr>
        <w:t xml:space="preserve">  </w:t>
      </w:r>
    </w:p>
    <w:p w14:paraId="30F1E48E" w14:textId="626775E5" w:rsidR="00815E8E" w:rsidRPr="004E0BC6" w:rsidRDefault="002B564B" w:rsidP="00733696">
      <w:pPr>
        <w:pStyle w:val="ListParagraph"/>
        <w:numPr>
          <w:ilvl w:val="3"/>
          <w:numId w:val="2"/>
        </w:numPr>
        <w:pBdr>
          <w:top w:val="nil"/>
          <w:left w:val="nil"/>
          <w:bottom w:val="nil"/>
          <w:right w:val="nil"/>
          <w:between w:val="nil"/>
        </w:pBdr>
        <w:tabs>
          <w:tab w:val="left" w:pos="1710"/>
        </w:tabs>
        <w:spacing w:after="0"/>
        <w:ind w:left="1620" w:hanging="540"/>
        <w:rPr>
          <w:rFonts w:ascii="Times New Roman" w:hAnsi="Times New Roman" w:cs="Times New Roman"/>
          <w:b/>
          <w:color w:val="000000" w:themeColor="text1"/>
          <w:sz w:val="24"/>
          <w:szCs w:val="24"/>
        </w:rPr>
      </w:pPr>
      <w:r w:rsidRPr="004E0BC6">
        <w:rPr>
          <w:rFonts w:ascii="Times New Roman" w:hAnsi="Times New Roman" w:cs="Times New Roman"/>
          <w:color w:val="000000" w:themeColor="text1"/>
          <w:sz w:val="24"/>
          <w:szCs w:val="24"/>
        </w:rPr>
        <w:t>Mock samples that represent those typically encountered by the laboratory for casework, including a variety of</w:t>
      </w:r>
      <w:r w:rsidR="00950212" w:rsidRPr="004E0BC6">
        <w:rPr>
          <w:rFonts w:ascii="Times New Roman" w:hAnsi="Times New Roman" w:cs="Times New Roman"/>
          <w:color w:val="000000" w:themeColor="text1"/>
          <w:sz w:val="24"/>
          <w:szCs w:val="24"/>
        </w:rPr>
        <w:t xml:space="preserve"> </w:t>
      </w:r>
      <w:r w:rsidRPr="004E0BC6">
        <w:rPr>
          <w:rFonts w:ascii="Times New Roman" w:hAnsi="Times New Roman" w:cs="Times New Roman"/>
          <w:color w:val="000000" w:themeColor="text1"/>
          <w:sz w:val="24"/>
          <w:szCs w:val="24"/>
        </w:rPr>
        <w:t>substrates, body fluids, and template quantities</w:t>
      </w:r>
      <w:r w:rsidR="00815E8E" w:rsidRPr="004E0BC6">
        <w:rPr>
          <w:rFonts w:ascii="Times New Roman" w:hAnsi="Times New Roman" w:cs="Times New Roman"/>
          <w:color w:val="000000" w:themeColor="text1"/>
          <w:sz w:val="24"/>
          <w:szCs w:val="24"/>
        </w:rPr>
        <w:t xml:space="preserve">  </w:t>
      </w:r>
    </w:p>
    <w:p w14:paraId="5C1D0A3E" w14:textId="2758E189" w:rsidR="00815E8E" w:rsidRPr="004E0BC6" w:rsidRDefault="003F4F5D" w:rsidP="00733696">
      <w:pPr>
        <w:pStyle w:val="ListParagraph"/>
        <w:numPr>
          <w:ilvl w:val="3"/>
          <w:numId w:val="2"/>
        </w:numPr>
        <w:pBdr>
          <w:top w:val="nil"/>
          <w:left w:val="nil"/>
          <w:bottom w:val="nil"/>
          <w:right w:val="nil"/>
          <w:between w:val="nil"/>
        </w:pBdr>
        <w:tabs>
          <w:tab w:val="left" w:pos="1710"/>
        </w:tabs>
        <w:spacing w:after="0"/>
        <w:ind w:left="2160" w:hanging="1080"/>
        <w:rPr>
          <w:rFonts w:ascii="Times New Roman" w:hAnsi="Times New Roman" w:cs="Times New Roman"/>
          <w:b/>
          <w:strike/>
          <w:color w:val="000000" w:themeColor="text1"/>
          <w:sz w:val="24"/>
          <w:szCs w:val="24"/>
        </w:rPr>
      </w:pPr>
      <w:r w:rsidRPr="004E0BC6">
        <w:rPr>
          <w:rFonts w:ascii="Times New Roman" w:hAnsi="Times New Roman" w:cs="Times New Roman"/>
          <w:color w:val="000000" w:themeColor="text1"/>
          <w:sz w:val="24"/>
          <w:szCs w:val="24"/>
        </w:rPr>
        <w:t>S</w:t>
      </w:r>
      <w:r w:rsidR="002B564B" w:rsidRPr="004E0BC6">
        <w:rPr>
          <w:rFonts w:ascii="Times New Roman" w:hAnsi="Times New Roman" w:cs="Times New Roman"/>
          <w:color w:val="000000" w:themeColor="text1"/>
          <w:sz w:val="24"/>
          <w:szCs w:val="24"/>
        </w:rPr>
        <w:t>ingle source samples</w:t>
      </w:r>
      <w:r w:rsidR="00815E8E" w:rsidRPr="004E0BC6">
        <w:rPr>
          <w:rFonts w:ascii="Times New Roman" w:hAnsi="Times New Roman" w:cs="Times New Roman"/>
          <w:color w:val="000000" w:themeColor="text1"/>
          <w:sz w:val="24"/>
          <w:szCs w:val="24"/>
        </w:rPr>
        <w:t xml:space="preserve">  </w:t>
      </w:r>
    </w:p>
    <w:p w14:paraId="25FBCC41" w14:textId="7C49369E" w:rsidR="00815E8E" w:rsidRPr="004E0BC6" w:rsidRDefault="009B4151" w:rsidP="00733696">
      <w:pPr>
        <w:pStyle w:val="ListParagraph"/>
        <w:numPr>
          <w:ilvl w:val="3"/>
          <w:numId w:val="2"/>
        </w:numPr>
        <w:pBdr>
          <w:top w:val="nil"/>
          <w:left w:val="nil"/>
          <w:bottom w:val="nil"/>
          <w:right w:val="nil"/>
          <w:between w:val="nil"/>
        </w:pBdr>
        <w:tabs>
          <w:tab w:val="left" w:pos="1710"/>
        </w:tabs>
        <w:spacing w:after="0"/>
        <w:ind w:left="2160" w:hanging="1080"/>
        <w:rPr>
          <w:rFonts w:ascii="Times New Roman" w:hAnsi="Times New Roman" w:cs="Times New Roman"/>
          <w:b/>
          <w:color w:val="000000" w:themeColor="text1"/>
          <w:sz w:val="24"/>
          <w:szCs w:val="24"/>
        </w:rPr>
      </w:pPr>
      <w:r w:rsidRPr="004E0BC6">
        <w:rPr>
          <w:rFonts w:ascii="Times New Roman" w:hAnsi="Times New Roman" w:cs="Times New Roman"/>
          <w:color w:val="000000" w:themeColor="text1"/>
          <w:sz w:val="24"/>
          <w:szCs w:val="24"/>
        </w:rPr>
        <w:t>Mixed D</w:t>
      </w:r>
      <w:r w:rsidR="002B564B" w:rsidRPr="004E0BC6">
        <w:rPr>
          <w:rFonts w:ascii="Times New Roman" w:hAnsi="Times New Roman" w:cs="Times New Roman"/>
          <w:color w:val="000000" w:themeColor="text1"/>
          <w:sz w:val="24"/>
          <w:szCs w:val="24"/>
        </w:rPr>
        <w:t xml:space="preserve">NA samples </w:t>
      </w:r>
      <w:r w:rsidR="00815E8E" w:rsidRPr="004E0BC6">
        <w:rPr>
          <w:rFonts w:ascii="Times New Roman" w:hAnsi="Times New Roman" w:cs="Times New Roman"/>
          <w:color w:val="000000" w:themeColor="text1"/>
          <w:sz w:val="24"/>
          <w:szCs w:val="24"/>
        </w:rPr>
        <w:t xml:space="preserve">  </w:t>
      </w:r>
    </w:p>
    <w:p w14:paraId="4F74E4F3" w14:textId="3359540E" w:rsidR="002B564B" w:rsidRPr="004E0BC6" w:rsidRDefault="009B4151" w:rsidP="00733696">
      <w:pPr>
        <w:pStyle w:val="ListParagraph"/>
        <w:numPr>
          <w:ilvl w:val="3"/>
          <w:numId w:val="2"/>
        </w:numPr>
        <w:pBdr>
          <w:top w:val="nil"/>
          <w:left w:val="nil"/>
          <w:bottom w:val="nil"/>
          <w:right w:val="nil"/>
          <w:between w:val="nil"/>
        </w:pBdr>
        <w:tabs>
          <w:tab w:val="left" w:pos="1710"/>
        </w:tabs>
        <w:spacing w:after="0"/>
        <w:ind w:left="1620" w:hanging="540"/>
        <w:rPr>
          <w:rFonts w:ascii="Times New Roman" w:hAnsi="Times New Roman" w:cs="Times New Roman"/>
          <w:b/>
          <w:color w:val="000000" w:themeColor="text1"/>
          <w:sz w:val="24"/>
          <w:szCs w:val="24"/>
        </w:rPr>
      </w:pPr>
      <w:r w:rsidRPr="004E0BC6">
        <w:rPr>
          <w:rFonts w:ascii="Times New Roman" w:hAnsi="Times New Roman" w:cs="Times New Roman"/>
          <w:color w:val="000000" w:themeColor="text1"/>
          <w:sz w:val="24"/>
          <w:szCs w:val="24"/>
        </w:rPr>
        <w:t>Degraded</w:t>
      </w:r>
      <w:r w:rsidR="002B564B" w:rsidRPr="004E0BC6">
        <w:rPr>
          <w:rFonts w:ascii="Times New Roman" w:hAnsi="Times New Roman" w:cs="Times New Roman"/>
          <w:color w:val="000000" w:themeColor="text1"/>
          <w:sz w:val="24"/>
          <w:szCs w:val="24"/>
        </w:rPr>
        <w:t>, adulterated, and/or inhibited samples (e.g., heat-</w:t>
      </w:r>
      <w:r w:rsidR="00FC6144">
        <w:rPr>
          <w:rFonts w:ascii="Times New Roman" w:hAnsi="Times New Roman" w:cs="Times New Roman"/>
          <w:color w:val="000000" w:themeColor="text1"/>
          <w:sz w:val="24"/>
          <w:szCs w:val="24"/>
        </w:rPr>
        <w:t xml:space="preserve"> or enzyme-</w:t>
      </w:r>
      <w:r w:rsidR="002B564B" w:rsidRPr="004E0BC6">
        <w:rPr>
          <w:rFonts w:ascii="Times New Roman" w:hAnsi="Times New Roman" w:cs="Times New Roman"/>
          <w:color w:val="000000" w:themeColor="text1"/>
          <w:sz w:val="24"/>
          <w:szCs w:val="24"/>
        </w:rPr>
        <w:t xml:space="preserve">degraded, </w:t>
      </w:r>
      <w:r w:rsidR="00BE3F65">
        <w:rPr>
          <w:rFonts w:ascii="Times New Roman" w:hAnsi="Times New Roman" w:cs="Times New Roman"/>
          <w:color w:val="000000" w:themeColor="text1"/>
          <w:sz w:val="24"/>
          <w:szCs w:val="24"/>
        </w:rPr>
        <w:t xml:space="preserve">exposed to </w:t>
      </w:r>
      <w:r w:rsidR="002B564B" w:rsidRPr="004E0BC6">
        <w:rPr>
          <w:rFonts w:ascii="Times New Roman" w:hAnsi="Times New Roman" w:cs="Times New Roman"/>
          <w:color w:val="000000" w:themeColor="text1"/>
          <w:sz w:val="24"/>
          <w:szCs w:val="24"/>
        </w:rPr>
        <w:t xml:space="preserve">moisture, super-glue fumed, hematin treated, </w:t>
      </w:r>
      <w:r w:rsidR="00DB3374">
        <w:rPr>
          <w:rFonts w:ascii="Times New Roman" w:hAnsi="Times New Roman" w:cs="Times New Roman"/>
          <w:color w:val="000000" w:themeColor="text1"/>
          <w:sz w:val="24"/>
          <w:szCs w:val="24"/>
        </w:rPr>
        <w:t xml:space="preserve">mixed with </w:t>
      </w:r>
      <w:r w:rsidR="002B564B" w:rsidRPr="004E0BC6">
        <w:rPr>
          <w:rFonts w:ascii="Times New Roman" w:hAnsi="Times New Roman" w:cs="Times New Roman"/>
          <w:color w:val="000000" w:themeColor="text1"/>
          <w:sz w:val="24"/>
          <w:szCs w:val="24"/>
        </w:rPr>
        <w:t>soil, etc.)</w:t>
      </w:r>
    </w:p>
    <w:p w14:paraId="769308D2" w14:textId="77777777" w:rsidR="00D570F5" w:rsidRPr="004E0BC6" w:rsidRDefault="00D570F5" w:rsidP="00EF48D6">
      <w:pPr>
        <w:pStyle w:val="ListParagraph"/>
        <w:rPr>
          <w:rFonts w:ascii="Times New Roman" w:hAnsi="Times New Roman" w:cs="Times New Roman"/>
          <w:iCs/>
          <w:color w:val="000000" w:themeColor="text1"/>
          <w:sz w:val="24"/>
          <w:szCs w:val="24"/>
        </w:rPr>
      </w:pPr>
    </w:p>
    <w:p w14:paraId="0D31C4B9" w14:textId="026030E9" w:rsidR="00815E8E" w:rsidRPr="004E0BC6" w:rsidRDefault="002B564B" w:rsidP="00733696">
      <w:pPr>
        <w:pStyle w:val="ListParagraph"/>
        <w:numPr>
          <w:ilvl w:val="1"/>
          <w:numId w:val="2"/>
        </w:numPr>
        <w:rPr>
          <w:rFonts w:ascii="Times New Roman" w:hAnsi="Times New Roman" w:cs="Times New Roman"/>
          <w:iCs/>
          <w:color w:val="000000" w:themeColor="text1"/>
          <w:sz w:val="24"/>
          <w:szCs w:val="24"/>
        </w:rPr>
      </w:pPr>
      <w:r w:rsidRPr="004E0BC6">
        <w:rPr>
          <w:rFonts w:ascii="Times New Roman" w:hAnsi="Times New Roman" w:cs="Times New Roman"/>
          <w:iCs/>
          <w:color w:val="000000" w:themeColor="text1"/>
          <w:sz w:val="24"/>
          <w:szCs w:val="24"/>
        </w:rPr>
        <w:t>Study Outcome:</w:t>
      </w:r>
      <w:r w:rsidR="00815E8E" w:rsidRPr="004E0BC6">
        <w:rPr>
          <w:rFonts w:ascii="Times New Roman" w:hAnsi="Times New Roman" w:cs="Times New Roman"/>
          <w:iCs/>
          <w:color w:val="000000" w:themeColor="text1"/>
          <w:sz w:val="24"/>
          <w:szCs w:val="24"/>
        </w:rPr>
        <w:t xml:space="preserve">  </w:t>
      </w:r>
    </w:p>
    <w:p w14:paraId="7243BFA3" w14:textId="77C50159" w:rsidR="00815E8E" w:rsidRDefault="002B564B" w:rsidP="00733696">
      <w:pPr>
        <w:pStyle w:val="ListParagraph"/>
        <w:numPr>
          <w:ilvl w:val="2"/>
          <w:numId w:val="2"/>
        </w:numPr>
        <w:ind w:left="1080" w:hanging="360"/>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The quanti</w:t>
      </w:r>
      <w:r w:rsidR="00EE15F4" w:rsidRPr="004E0BC6">
        <w:rPr>
          <w:rFonts w:ascii="Times New Roman" w:hAnsi="Times New Roman" w:cs="Times New Roman"/>
          <w:color w:val="000000" w:themeColor="text1"/>
          <w:sz w:val="24"/>
          <w:szCs w:val="24"/>
        </w:rPr>
        <w:t>t</w:t>
      </w:r>
      <w:r w:rsidRPr="004E0BC6">
        <w:rPr>
          <w:rFonts w:ascii="Times New Roman" w:hAnsi="Times New Roman" w:cs="Times New Roman"/>
          <w:color w:val="000000" w:themeColor="text1"/>
          <w:sz w:val="24"/>
          <w:szCs w:val="24"/>
        </w:rPr>
        <w:t xml:space="preserve">ation results obtained from the method </w:t>
      </w:r>
      <w:r w:rsidR="00B64F0B" w:rsidRPr="004E0BC6">
        <w:rPr>
          <w:rFonts w:ascii="Times New Roman" w:hAnsi="Times New Roman" w:cs="Times New Roman"/>
          <w:color w:val="000000" w:themeColor="text1"/>
          <w:sz w:val="24"/>
          <w:szCs w:val="24"/>
        </w:rPr>
        <w:t xml:space="preserve">being validated </w:t>
      </w:r>
      <w:r w:rsidRPr="004E0BC6">
        <w:rPr>
          <w:rFonts w:ascii="Times New Roman" w:hAnsi="Times New Roman" w:cs="Times New Roman"/>
          <w:color w:val="000000" w:themeColor="text1"/>
          <w:sz w:val="24"/>
          <w:szCs w:val="24"/>
        </w:rPr>
        <w:t>will be compared</w:t>
      </w:r>
      <w:r w:rsidR="00B64F0B" w:rsidRPr="004E0BC6">
        <w:rPr>
          <w:rFonts w:ascii="Times New Roman" w:hAnsi="Times New Roman" w:cs="Times New Roman"/>
          <w:color w:val="000000" w:themeColor="text1"/>
          <w:sz w:val="24"/>
          <w:szCs w:val="24"/>
        </w:rPr>
        <w:t xml:space="preserve"> to</w:t>
      </w:r>
      <w:r w:rsidRPr="004E0BC6">
        <w:rPr>
          <w:rFonts w:ascii="Times New Roman" w:hAnsi="Times New Roman" w:cs="Times New Roman"/>
          <w:color w:val="000000" w:themeColor="text1"/>
          <w:sz w:val="24"/>
          <w:szCs w:val="24"/>
        </w:rPr>
        <w:t xml:space="preserve"> those obtained using the previous</w:t>
      </w:r>
      <w:r w:rsidR="00B64F0B" w:rsidRPr="004E0BC6">
        <w:rPr>
          <w:rFonts w:ascii="Times New Roman" w:hAnsi="Times New Roman" w:cs="Times New Roman"/>
          <w:color w:val="000000" w:themeColor="text1"/>
          <w:sz w:val="24"/>
          <w:szCs w:val="24"/>
        </w:rPr>
        <w:t xml:space="preserve">ly validated </w:t>
      </w:r>
      <w:r w:rsidR="00DA5173">
        <w:rPr>
          <w:rFonts w:ascii="Times New Roman" w:hAnsi="Times New Roman" w:cs="Times New Roman"/>
          <w:color w:val="000000" w:themeColor="text1"/>
          <w:sz w:val="24"/>
          <w:szCs w:val="24"/>
        </w:rPr>
        <w:t>quantitation</w:t>
      </w:r>
      <w:r w:rsidRPr="004E0BC6">
        <w:rPr>
          <w:rFonts w:ascii="Times New Roman" w:hAnsi="Times New Roman" w:cs="Times New Roman"/>
          <w:color w:val="000000" w:themeColor="text1"/>
          <w:sz w:val="24"/>
          <w:szCs w:val="24"/>
        </w:rPr>
        <w:t xml:space="preserve"> method(s) or other internal or developmental studies. </w:t>
      </w:r>
    </w:p>
    <w:p w14:paraId="251668AE" w14:textId="5D192002" w:rsidR="00565071" w:rsidRPr="00733696" w:rsidRDefault="002B564B" w:rsidP="00733696">
      <w:pPr>
        <w:pStyle w:val="ListParagraph"/>
        <w:numPr>
          <w:ilvl w:val="2"/>
          <w:numId w:val="2"/>
        </w:numPr>
        <w:ind w:left="1080" w:hanging="360"/>
        <w:rPr>
          <w:rFonts w:ascii="Times New Roman" w:hAnsi="Times New Roman" w:cs="Times New Roman"/>
          <w:sz w:val="24"/>
          <w:szCs w:val="24"/>
        </w:rPr>
      </w:pPr>
      <w:r w:rsidRPr="00733696">
        <w:rPr>
          <w:rFonts w:ascii="Times New Roman" w:hAnsi="Times New Roman" w:cs="Times New Roman"/>
          <w:sz w:val="24"/>
          <w:szCs w:val="24"/>
        </w:rPr>
        <w:t xml:space="preserve"> It is expected that the quanti</w:t>
      </w:r>
      <w:r w:rsidR="00EE15F4" w:rsidRPr="00733696">
        <w:rPr>
          <w:rFonts w:ascii="Times New Roman" w:hAnsi="Times New Roman" w:cs="Times New Roman"/>
          <w:sz w:val="24"/>
          <w:szCs w:val="24"/>
        </w:rPr>
        <w:t>t</w:t>
      </w:r>
      <w:r w:rsidRPr="00733696">
        <w:rPr>
          <w:rFonts w:ascii="Times New Roman" w:hAnsi="Times New Roman" w:cs="Times New Roman"/>
          <w:sz w:val="24"/>
          <w:szCs w:val="24"/>
        </w:rPr>
        <w:t xml:space="preserve">ation results will be within the range </w:t>
      </w:r>
      <w:r w:rsidR="005D2C74" w:rsidRPr="00C37076">
        <w:rPr>
          <w:rFonts w:ascii="Times New Roman" w:hAnsi="Times New Roman" w:cs="Times New Roman"/>
          <w:sz w:val="24"/>
          <w:szCs w:val="24"/>
        </w:rPr>
        <w:t xml:space="preserve">of variability </w:t>
      </w:r>
      <w:r w:rsidRPr="00733696">
        <w:rPr>
          <w:rFonts w:ascii="Times New Roman" w:hAnsi="Times New Roman" w:cs="Times New Roman"/>
          <w:sz w:val="24"/>
          <w:szCs w:val="24"/>
        </w:rPr>
        <w:t xml:space="preserve">established by the precision </w:t>
      </w:r>
      <w:r w:rsidR="00FC6144" w:rsidRPr="00733696">
        <w:rPr>
          <w:rFonts w:ascii="Times New Roman" w:hAnsi="Times New Roman" w:cs="Times New Roman"/>
          <w:sz w:val="24"/>
          <w:szCs w:val="24"/>
        </w:rPr>
        <w:t xml:space="preserve">and sensitivity </w:t>
      </w:r>
      <w:r w:rsidRPr="00733696">
        <w:rPr>
          <w:rFonts w:ascii="Times New Roman" w:hAnsi="Times New Roman" w:cs="Times New Roman"/>
          <w:sz w:val="24"/>
          <w:szCs w:val="24"/>
        </w:rPr>
        <w:t xml:space="preserve">studies. </w:t>
      </w:r>
    </w:p>
    <w:p w14:paraId="7224AA76" w14:textId="213580AA" w:rsidR="00815E8E" w:rsidRDefault="002B564B" w:rsidP="00733696">
      <w:pPr>
        <w:pStyle w:val="ListParagraph"/>
        <w:numPr>
          <w:ilvl w:val="3"/>
          <w:numId w:val="2"/>
        </w:numPr>
        <w:rPr>
          <w:rFonts w:ascii="Times New Roman" w:hAnsi="Times New Roman" w:cs="Times New Roman"/>
          <w:sz w:val="24"/>
          <w:szCs w:val="24"/>
        </w:rPr>
      </w:pPr>
      <w:r w:rsidRPr="00733696">
        <w:rPr>
          <w:rFonts w:ascii="Times New Roman" w:hAnsi="Times New Roman" w:cs="Times New Roman"/>
          <w:sz w:val="24"/>
          <w:szCs w:val="24"/>
        </w:rPr>
        <w:t xml:space="preserve">Results exceeding this range </w:t>
      </w:r>
      <w:r w:rsidR="008B25D9" w:rsidRPr="00A6661E">
        <w:rPr>
          <w:rFonts w:ascii="Times New Roman" w:hAnsi="Times New Roman" w:cs="Times New Roman"/>
          <w:sz w:val="24"/>
          <w:szCs w:val="24"/>
        </w:rPr>
        <w:t xml:space="preserve">of variability </w:t>
      </w:r>
      <w:r w:rsidRPr="00733696">
        <w:rPr>
          <w:rFonts w:ascii="Times New Roman" w:hAnsi="Times New Roman" w:cs="Times New Roman"/>
          <w:sz w:val="24"/>
          <w:szCs w:val="24"/>
        </w:rPr>
        <w:t xml:space="preserve">should be documented and, where possible, a reason given for the difference. </w:t>
      </w:r>
    </w:p>
    <w:p w14:paraId="79AD9380" w14:textId="13CF06D5" w:rsidR="00FF41F5" w:rsidRDefault="008B15EC" w:rsidP="00733696">
      <w:pPr>
        <w:pStyle w:val="ListParagraph"/>
        <w:numPr>
          <w:ilvl w:val="2"/>
          <w:numId w:val="2"/>
        </w:numPr>
        <w:rPr>
          <w:rFonts w:ascii="Times New Roman" w:hAnsi="Times New Roman" w:cs="Times New Roman"/>
          <w:sz w:val="24"/>
          <w:szCs w:val="24"/>
        </w:rPr>
      </w:pPr>
      <w:r w:rsidRPr="00733696">
        <w:rPr>
          <w:rFonts w:ascii="Times New Roman" w:hAnsi="Times New Roman" w:cs="Times New Roman"/>
          <w:sz w:val="24"/>
          <w:szCs w:val="24"/>
        </w:rPr>
        <w:t>If the quanti</w:t>
      </w:r>
      <w:r w:rsidR="008C494D" w:rsidRPr="00733696">
        <w:rPr>
          <w:rFonts w:ascii="Times New Roman" w:hAnsi="Times New Roman" w:cs="Times New Roman"/>
          <w:sz w:val="24"/>
          <w:szCs w:val="24"/>
        </w:rPr>
        <w:t>ta</w:t>
      </w:r>
      <w:r w:rsidRPr="00733696">
        <w:rPr>
          <w:rFonts w:ascii="Times New Roman" w:hAnsi="Times New Roman" w:cs="Times New Roman"/>
          <w:sz w:val="24"/>
          <w:szCs w:val="24"/>
        </w:rPr>
        <w:t xml:space="preserve">tion kit includes indicator(s) for degradation and/or inhibition, these should be evaluated to determine </w:t>
      </w:r>
      <w:r w:rsidR="00D37C91" w:rsidRPr="00733696">
        <w:rPr>
          <w:rFonts w:ascii="Times New Roman" w:hAnsi="Times New Roman" w:cs="Times New Roman"/>
          <w:sz w:val="24"/>
          <w:szCs w:val="24"/>
        </w:rPr>
        <w:t xml:space="preserve">if </w:t>
      </w:r>
      <w:r w:rsidRPr="00733696">
        <w:rPr>
          <w:rFonts w:ascii="Times New Roman" w:hAnsi="Times New Roman" w:cs="Times New Roman"/>
          <w:sz w:val="24"/>
          <w:szCs w:val="24"/>
        </w:rPr>
        <w:t>they are functioning as expected</w:t>
      </w:r>
      <w:r w:rsidR="00FF41F5" w:rsidRPr="00733696">
        <w:rPr>
          <w:rFonts w:ascii="Times New Roman" w:hAnsi="Times New Roman" w:cs="Times New Roman"/>
          <w:sz w:val="24"/>
          <w:szCs w:val="24"/>
        </w:rPr>
        <w:t xml:space="preserve"> and </w:t>
      </w:r>
      <w:r w:rsidR="00577EE3" w:rsidRPr="00733696">
        <w:rPr>
          <w:rFonts w:ascii="Times New Roman" w:hAnsi="Times New Roman" w:cs="Times New Roman"/>
          <w:sz w:val="24"/>
          <w:szCs w:val="24"/>
        </w:rPr>
        <w:t xml:space="preserve">to </w:t>
      </w:r>
      <w:r w:rsidR="00FF41F5" w:rsidRPr="00733696">
        <w:rPr>
          <w:rFonts w:ascii="Times New Roman" w:hAnsi="Times New Roman" w:cs="Times New Roman"/>
          <w:sz w:val="24"/>
          <w:szCs w:val="24"/>
        </w:rPr>
        <w:t xml:space="preserve">define </w:t>
      </w:r>
      <w:r w:rsidR="00577EE3" w:rsidRPr="00733696">
        <w:rPr>
          <w:rFonts w:ascii="Times New Roman" w:hAnsi="Times New Roman" w:cs="Times New Roman"/>
          <w:sz w:val="24"/>
          <w:szCs w:val="24"/>
        </w:rPr>
        <w:t xml:space="preserve">their </w:t>
      </w:r>
      <w:r w:rsidR="00FF41F5" w:rsidRPr="00733696">
        <w:rPr>
          <w:rFonts w:ascii="Times New Roman" w:hAnsi="Times New Roman" w:cs="Times New Roman"/>
          <w:sz w:val="24"/>
          <w:szCs w:val="24"/>
        </w:rPr>
        <w:t>effective</w:t>
      </w:r>
      <w:r w:rsidR="00577EE3" w:rsidRPr="00733696">
        <w:rPr>
          <w:rFonts w:ascii="Times New Roman" w:hAnsi="Times New Roman" w:cs="Times New Roman"/>
          <w:sz w:val="24"/>
          <w:szCs w:val="24"/>
        </w:rPr>
        <w:t xml:space="preserve"> limits</w:t>
      </w:r>
      <w:r w:rsidR="00FF41F5" w:rsidRPr="00733696">
        <w:rPr>
          <w:rFonts w:ascii="Times New Roman" w:hAnsi="Times New Roman" w:cs="Times New Roman"/>
          <w:sz w:val="24"/>
          <w:szCs w:val="24"/>
        </w:rPr>
        <w:t>.</w:t>
      </w:r>
    </w:p>
    <w:p w14:paraId="393B9271" w14:textId="1F520E16" w:rsidR="00FF41F5" w:rsidRDefault="00FF41F5" w:rsidP="00733696">
      <w:pPr>
        <w:pStyle w:val="ListParagraph"/>
        <w:numPr>
          <w:ilvl w:val="3"/>
          <w:numId w:val="2"/>
        </w:numPr>
        <w:rPr>
          <w:rFonts w:ascii="Times New Roman" w:hAnsi="Times New Roman" w:cs="Times New Roman"/>
          <w:sz w:val="24"/>
          <w:szCs w:val="24"/>
        </w:rPr>
      </w:pPr>
      <w:r w:rsidRPr="00733696">
        <w:rPr>
          <w:rFonts w:ascii="Times New Roman" w:hAnsi="Times New Roman" w:cs="Times New Roman"/>
          <w:sz w:val="24"/>
          <w:szCs w:val="24"/>
        </w:rPr>
        <w:t>For inhibition, the results of the study can be used to determine the following:</w:t>
      </w:r>
      <w:r w:rsidRPr="00733696">
        <w:rPr>
          <w:rFonts w:ascii="Times New Roman" w:hAnsi="Times New Roman" w:cs="Times New Roman"/>
          <w:sz w:val="24"/>
          <w:szCs w:val="24"/>
        </w:rPr>
        <w:tab/>
      </w:r>
    </w:p>
    <w:p w14:paraId="61836105" w14:textId="279CB952" w:rsidR="002E11E5" w:rsidRPr="00733696" w:rsidRDefault="002E11E5" w:rsidP="00733696">
      <w:pPr>
        <w:pStyle w:val="ListParagraph"/>
        <w:numPr>
          <w:ilvl w:val="4"/>
          <w:numId w:val="2"/>
        </w:numPr>
        <w:rPr>
          <w:rFonts w:ascii="Times New Roman" w:hAnsi="Times New Roman" w:cs="Times New Roman"/>
          <w:sz w:val="24"/>
          <w:szCs w:val="24"/>
        </w:rPr>
      </w:pPr>
      <w:r w:rsidRPr="00733696">
        <w:rPr>
          <w:rFonts w:ascii="Times New Roman" w:hAnsi="Times New Roman" w:cs="Times New Roman"/>
          <w:sz w:val="24"/>
          <w:szCs w:val="24"/>
        </w:rPr>
        <w:t xml:space="preserve">The extent to which the laboratory’s STR amplification kit results are affected by inhibitors, as indicated by the quantitation kit (e.g., different reaction volumes, PCR master mixes, and varying mechanisms of inhibition </w:t>
      </w:r>
      <w:r w:rsidR="00323878" w:rsidRPr="00733696">
        <w:rPr>
          <w:rFonts w:ascii="Times New Roman" w:hAnsi="Times New Roman" w:cs="Times New Roman"/>
          <w:sz w:val="24"/>
          <w:szCs w:val="24"/>
        </w:rPr>
        <w:t xml:space="preserve">can </w:t>
      </w:r>
      <w:r w:rsidRPr="00733696">
        <w:rPr>
          <w:rFonts w:ascii="Times New Roman" w:hAnsi="Times New Roman" w:cs="Times New Roman"/>
          <w:sz w:val="24"/>
          <w:szCs w:val="24"/>
        </w:rPr>
        <w:t>allow certain STR kits to overcome inhibitors).</w:t>
      </w:r>
    </w:p>
    <w:p w14:paraId="1E430513" w14:textId="1A8F8155" w:rsidR="0012000F" w:rsidRDefault="0012000F" w:rsidP="00733696">
      <w:pPr>
        <w:pStyle w:val="ListParagraph"/>
        <w:numPr>
          <w:ilvl w:val="4"/>
          <w:numId w:val="2"/>
        </w:numPr>
        <w:rPr>
          <w:rFonts w:ascii="Times New Roman" w:hAnsi="Times New Roman" w:cs="Times New Roman"/>
          <w:sz w:val="24"/>
          <w:szCs w:val="24"/>
        </w:rPr>
      </w:pPr>
      <w:r w:rsidRPr="00733696">
        <w:rPr>
          <w:rFonts w:ascii="Times New Roman" w:hAnsi="Times New Roman" w:cs="Times New Roman"/>
          <w:sz w:val="24"/>
          <w:szCs w:val="24"/>
        </w:rPr>
        <w:t>The ranges of the inhibition indicator that correlate with no, minimal, moderate, or severe inhibition, along with other sample information, should be considered to determine if further action (e.g., re-extraction, sample dilution) may be recommended.</w:t>
      </w:r>
    </w:p>
    <w:p w14:paraId="2BBB3A6B" w14:textId="77777777" w:rsidR="00565071" w:rsidRPr="00733696" w:rsidRDefault="00565071" w:rsidP="00733696">
      <w:pPr>
        <w:pStyle w:val="ListParagraph"/>
        <w:ind w:left="2520"/>
        <w:rPr>
          <w:rFonts w:ascii="Times New Roman" w:hAnsi="Times New Roman" w:cs="Times New Roman"/>
          <w:sz w:val="24"/>
          <w:szCs w:val="24"/>
        </w:rPr>
      </w:pPr>
    </w:p>
    <w:p w14:paraId="7888C57F" w14:textId="152976ED" w:rsidR="004B216F" w:rsidRPr="00733696" w:rsidRDefault="004B216F" w:rsidP="00733696">
      <w:pPr>
        <w:pStyle w:val="ListParagraph"/>
        <w:numPr>
          <w:ilvl w:val="3"/>
          <w:numId w:val="2"/>
        </w:numPr>
        <w:rPr>
          <w:rFonts w:ascii="Times New Roman" w:hAnsi="Times New Roman" w:cs="Times New Roman"/>
          <w:sz w:val="24"/>
          <w:szCs w:val="24"/>
        </w:rPr>
      </w:pPr>
      <w:r w:rsidRPr="00733696">
        <w:rPr>
          <w:rFonts w:ascii="Times New Roman" w:hAnsi="Times New Roman" w:cs="Times New Roman"/>
          <w:sz w:val="24"/>
          <w:szCs w:val="24"/>
        </w:rPr>
        <w:lastRenderedPageBreak/>
        <w:t>For degradation, the results of the study can be used to determine the following:</w:t>
      </w:r>
    </w:p>
    <w:p w14:paraId="68DAEB57" w14:textId="7F557AD7" w:rsidR="001709A0" w:rsidRPr="00733696" w:rsidRDefault="00116E36" w:rsidP="00733696">
      <w:pPr>
        <w:pStyle w:val="ListParagraph"/>
        <w:numPr>
          <w:ilvl w:val="4"/>
          <w:numId w:val="2"/>
        </w:numPr>
        <w:rPr>
          <w:rFonts w:ascii="Times New Roman" w:hAnsi="Times New Roman" w:cs="Times New Roman"/>
          <w:sz w:val="24"/>
          <w:szCs w:val="24"/>
        </w:rPr>
      </w:pPr>
      <w:r w:rsidRPr="00733696">
        <w:rPr>
          <w:rFonts w:ascii="Times New Roman" w:hAnsi="Times New Roman" w:cs="Times New Roman"/>
          <w:sz w:val="24"/>
          <w:szCs w:val="24"/>
        </w:rPr>
        <w:t>The degree of correlation between the degradation value produced by the quantitation method (e.g., degradation index) and the quality of the observed DNA profile.</w:t>
      </w:r>
    </w:p>
    <w:p w14:paraId="39D49B68" w14:textId="696C0866" w:rsidR="001709A0" w:rsidRDefault="00074952" w:rsidP="00733696">
      <w:pPr>
        <w:pStyle w:val="ListParagraph"/>
        <w:numPr>
          <w:ilvl w:val="4"/>
          <w:numId w:val="2"/>
        </w:numPr>
        <w:rPr>
          <w:rFonts w:ascii="Times New Roman" w:hAnsi="Times New Roman" w:cs="Times New Roman"/>
          <w:sz w:val="24"/>
          <w:szCs w:val="24"/>
        </w:rPr>
      </w:pPr>
      <w:r w:rsidRPr="00733696">
        <w:rPr>
          <w:rFonts w:ascii="Times New Roman" w:hAnsi="Times New Roman" w:cs="Times New Roman"/>
          <w:sz w:val="24"/>
          <w:szCs w:val="24"/>
        </w:rPr>
        <w:t xml:space="preserve">The ranges of the degradation indicator that correlate with no, minimal, moderate, or severe degradation, and the </w:t>
      </w:r>
      <w:r w:rsidR="007271B5" w:rsidRPr="00733696">
        <w:rPr>
          <w:rFonts w:ascii="Times New Roman" w:hAnsi="Times New Roman" w:cs="Times New Roman"/>
          <w:sz w:val="24"/>
          <w:szCs w:val="24"/>
        </w:rPr>
        <w:t>ranges</w:t>
      </w:r>
      <w:r w:rsidRPr="00733696">
        <w:rPr>
          <w:rFonts w:ascii="Times New Roman" w:hAnsi="Times New Roman" w:cs="Times New Roman"/>
          <w:sz w:val="24"/>
          <w:szCs w:val="24"/>
        </w:rPr>
        <w:t xml:space="preserve"> at which increasing the input DNA template quantity for STR amplification </w:t>
      </w:r>
      <w:r w:rsidR="007D12F9" w:rsidRPr="00733696">
        <w:rPr>
          <w:rFonts w:ascii="Times New Roman" w:hAnsi="Times New Roman" w:cs="Times New Roman"/>
          <w:sz w:val="24"/>
          <w:szCs w:val="24"/>
        </w:rPr>
        <w:t xml:space="preserve">may be </w:t>
      </w:r>
      <w:r w:rsidRPr="00733696">
        <w:rPr>
          <w:rFonts w:ascii="Times New Roman" w:hAnsi="Times New Roman" w:cs="Times New Roman"/>
          <w:sz w:val="24"/>
          <w:szCs w:val="24"/>
        </w:rPr>
        <w:t>recommended.</w:t>
      </w:r>
    </w:p>
    <w:p w14:paraId="6E2581BE" w14:textId="77777777" w:rsidR="00565071" w:rsidRDefault="00390BA5" w:rsidP="00733696">
      <w:pPr>
        <w:pStyle w:val="ListParagraph"/>
        <w:numPr>
          <w:ilvl w:val="2"/>
          <w:numId w:val="2"/>
        </w:numPr>
        <w:ind w:left="1080" w:hanging="360"/>
        <w:rPr>
          <w:rFonts w:ascii="Times New Roman" w:hAnsi="Times New Roman" w:cs="Times New Roman"/>
          <w:color w:val="000000" w:themeColor="text1"/>
          <w:sz w:val="24"/>
          <w:szCs w:val="24"/>
        </w:rPr>
      </w:pPr>
      <w:r w:rsidRPr="00733696">
        <w:rPr>
          <w:rFonts w:ascii="Times New Roman" w:hAnsi="Times New Roman" w:cs="Times New Roman"/>
          <w:sz w:val="24"/>
          <w:szCs w:val="24"/>
        </w:rPr>
        <w:t>The genotyping results will be evaluated based on the precision and sensitivity studies, as well as prior quantitation system(s) (if applicable), to determine if the signal (e.g., allele peak heights, allele sequencing reads</w:t>
      </w:r>
      <w:r w:rsidRPr="00390BA5">
        <w:rPr>
          <w:rFonts w:ascii="Times New Roman" w:hAnsi="Times New Roman" w:cs="Times New Roman"/>
          <w:color w:val="000000" w:themeColor="text1"/>
          <w:sz w:val="24"/>
          <w:szCs w:val="24"/>
        </w:rPr>
        <w:t>) obtained is consistent with expectations based upon the quantitation results, estimated input template, level of degradation, and contributor proportions.</w:t>
      </w:r>
      <w:r w:rsidR="00924843" w:rsidRPr="004E0BC6">
        <w:rPr>
          <w:rFonts w:ascii="Times New Roman" w:hAnsi="Times New Roman" w:cs="Times New Roman"/>
          <w:color w:val="000000" w:themeColor="text1"/>
          <w:sz w:val="24"/>
          <w:szCs w:val="24"/>
        </w:rPr>
        <w:t xml:space="preserve"> </w:t>
      </w:r>
      <w:r w:rsidR="00815E8E" w:rsidRPr="004E0BC6">
        <w:rPr>
          <w:rFonts w:ascii="Times New Roman" w:hAnsi="Times New Roman" w:cs="Times New Roman"/>
          <w:color w:val="000000" w:themeColor="text1"/>
          <w:sz w:val="24"/>
          <w:szCs w:val="24"/>
        </w:rPr>
        <w:t xml:space="preserve"> </w:t>
      </w:r>
    </w:p>
    <w:p w14:paraId="07F56343" w14:textId="77777777" w:rsidR="00815E8E" w:rsidRPr="004E0BC6" w:rsidRDefault="002B564B" w:rsidP="00733696">
      <w:pPr>
        <w:pStyle w:val="ListParagraph"/>
        <w:numPr>
          <w:ilvl w:val="2"/>
          <w:numId w:val="2"/>
        </w:numPr>
        <w:ind w:left="1080" w:hanging="360"/>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 xml:space="preserve">The DNA profiles obtained from the samples included in this study should be evaluated to correlate the completeness and relative peak heights with the template amount and quality indicators of the sample, if applicable. </w:t>
      </w:r>
    </w:p>
    <w:p w14:paraId="4338EA91" w14:textId="77777777" w:rsidR="002B564B" w:rsidRDefault="002B564B" w:rsidP="00EC3D48">
      <w:pPr>
        <w:pStyle w:val="ListParagraph"/>
        <w:ind w:left="1440"/>
        <w:rPr>
          <w:rFonts w:ascii="Times New Roman" w:hAnsi="Times New Roman" w:cs="Times New Roman"/>
          <w:color w:val="000000" w:themeColor="text1"/>
          <w:sz w:val="24"/>
          <w:szCs w:val="24"/>
        </w:rPr>
      </w:pPr>
    </w:p>
    <w:p w14:paraId="58DCF2A7" w14:textId="77777777" w:rsidR="0021281D" w:rsidRPr="004E0BC6" w:rsidRDefault="0021281D" w:rsidP="00EC3D48">
      <w:pPr>
        <w:pStyle w:val="ListParagraph"/>
        <w:ind w:left="1440"/>
        <w:rPr>
          <w:rFonts w:ascii="Times New Roman" w:hAnsi="Times New Roman" w:cs="Times New Roman"/>
          <w:color w:val="000000" w:themeColor="text1"/>
          <w:sz w:val="24"/>
          <w:szCs w:val="24"/>
        </w:rPr>
      </w:pPr>
    </w:p>
    <w:p w14:paraId="6EFF811B" w14:textId="01644F56" w:rsidR="00FD1F76" w:rsidRPr="004E0BC6" w:rsidRDefault="00FD1F76" w:rsidP="00EC3D48">
      <w:pPr>
        <w:pStyle w:val="ListParagraph"/>
        <w:numPr>
          <w:ilvl w:val="0"/>
          <w:numId w:val="2"/>
        </w:numPr>
        <w:rPr>
          <w:rFonts w:ascii="Times New Roman" w:hAnsi="Times New Roman" w:cs="Times New Roman"/>
          <w:color w:val="000000" w:themeColor="text1"/>
          <w:sz w:val="24"/>
          <w:szCs w:val="24"/>
        </w:rPr>
      </w:pPr>
      <w:bookmarkStart w:id="9" w:name="Contamination_Study"/>
      <w:r w:rsidRPr="004E0BC6">
        <w:rPr>
          <w:rFonts w:ascii="Times New Roman" w:hAnsi="Times New Roman" w:cs="Times New Roman"/>
          <w:b/>
          <w:color w:val="000000" w:themeColor="text1"/>
          <w:sz w:val="24"/>
          <w:szCs w:val="24"/>
        </w:rPr>
        <w:t xml:space="preserve">Contamination </w:t>
      </w:r>
      <w:bookmarkEnd w:id="9"/>
      <w:r w:rsidRPr="004E0BC6">
        <w:rPr>
          <w:rFonts w:ascii="Times New Roman" w:hAnsi="Times New Roman" w:cs="Times New Roman"/>
          <w:b/>
          <w:color w:val="000000" w:themeColor="text1"/>
          <w:sz w:val="24"/>
          <w:szCs w:val="24"/>
        </w:rPr>
        <w:t>Study</w:t>
      </w:r>
    </w:p>
    <w:p w14:paraId="1D63346D" w14:textId="77777777" w:rsidR="0077048B" w:rsidRPr="004E0BC6" w:rsidRDefault="0077048B" w:rsidP="00EC3D48">
      <w:pPr>
        <w:pStyle w:val="ListParagraph"/>
        <w:ind w:left="360"/>
        <w:rPr>
          <w:rFonts w:ascii="Times New Roman" w:hAnsi="Times New Roman" w:cs="Times New Roman"/>
          <w:color w:val="000000" w:themeColor="text1"/>
          <w:sz w:val="24"/>
          <w:szCs w:val="24"/>
        </w:rPr>
      </w:pPr>
    </w:p>
    <w:p w14:paraId="7BC6E9BD" w14:textId="77777777" w:rsidR="00815E8E" w:rsidRPr="004E0BC6" w:rsidRDefault="00FD1F76" w:rsidP="00EC3D48">
      <w:pPr>
        <w:pStyle w:val="ListParagraph"/>
        <w:numPr>
          <w:ilvl w:val="1"/>
          <w:numId w:val="2"/>
        </w:numPr>
        <w:rPr>
          <w:rFonts w:ascii="Times New Roman" w:hAnsi="Times New Roman" w:cs="Times New Roman"/>
          <w:iCs/>
          <w:color w:val="000000" w:themeColor="text1"/>
          <w:sz w:val="24"/>
          <w:szCs w:val="24"/>
        </w:rPr>
      </w:pPr>
      <w:r w:rsidRPr="004E0BC6">
        <w:rPr>
          <w:rFonts w:ascii="Times New Roman" w:hAnsi="Times New Roman" w:cs="Times New Roman"/>
          <w:iCs/>
          <w:color w:val="000000" w:themeColor="text1"/>
          <w:sz w:val="24"/>
          <w:szCs w:val="24"/>
        </w:rPr>
        <w:t>Study Purpose:</w:t>
      </w:r>
      <w:r w:rsidR="00815E8E" w:rsidRPr="004E0BC6">
        <w:rPr>
          <w:rFonts w:ascii="Times New Roman" w:hAnsi="Times New Roman" w:cs="Times New Roman"/>
          <w:iCs/>
          <w:color w:val="000000" w:themeColor="text1"/>
          <w:sz w:val="24"/>
          <w:szCs w:val="24"/>
        </w:rPr>
        <w:t xml:space="preserve">  </w:t>
      </w:r>
    </w:p>
    <w:p w14:paraId="44DB2D29" w14:textId="15589965" w:rsidR="00B508FD" w:rsidRPr="004E0BC6" w:rsidRDefault="00D87187" w:rsidP="00EC3D48">
      <w:pPr>
        <w:pStyle w:val="ListParagraph"/>
        <w:numPr>
          <w:ilvl w:val="2"/>
          <w:numId w:val="2"/>
        </w:numPr>
        <w:ind w:left="1080" w:hanging="360"/>
        <w:rPr>
          <w:rFonts w:ascii="Times New Roman" w:hAnsi="Times New Roman" w:cs="Times New Roman"/>
          <w:color w:val="000000" w:themeColor="text1"/>
          <w:sz w:val="24"/>
          <w:szCs w:val="24"/>
        </w:rPr>
      </w:pPr>
      <w:r w:rsidRPr="00D87187">
        <w:rPr>
          <w:rFonts w:ascii="Times New Roman" w:hAnsi="Times New Roman" w:cs="Times New Roman"/>
          <w:color w:val="000000" w:themeColor="text1"/>
          <w:sz w:val="24"/>
          <w:szCs w:val="24"/>
        </w:rPr>
        <w:t>The contamination study will inform the laboratory of the potential for unintentional introduction of exogenous DNA during the quantitation process.</w:t>
      </w:r>
    </w:p>
    <w:p w14:paraId="6A5ECC5E" w14:textId="77777777" w:rsidR="00D570F5" w:rsidRPr="00EF48D6" w:rsidRDefault="00D570F5" w:rsidP="00EF48D6">
      <w:pPr>
        <w:pStyle w:val="ListParagraph"/>
        <w:ind w:left="792"/>
        <w:rPr>
          <w:rFonts w:ascii="Times New Roman" w:hAnsi="Times New Roman" w:cs="Times New Roman"/>
          <w:strike/>
          <w:color w:val="000000" w:themeColor="text1"/>
          <w:sz w:val="24"/>
          <w:szCs w:val="24"/>
        </w:rPr>
      </w:pPr>
    </w:p>
    <w:p w14:paraId="3516AA83" w14:textId="4B30A28E" w:rsidR="00815E8E" w:rsidRPr="00733696" w:rsidRDefault="00FD1F76" w:rsidP="00733696">
      <w:pPr>
        <w:pStyle w:val="ListParagraph"/>
        <w:numPr>
          <w:ilvl w:val="1"/>
          <w:numId w:val="2"/>
        </w:numPr>
        <w:rPr>
          <w:rFonts w:ascii="Times New Roman" w:hAnsi="Times New Roman" w:cs="Times New Roman"/>
          <w:strike/>
          <w:color w:val="000000" w:themeColor="text1"/>
          <w:sz w:val="24"/>
          <w:szCs w:val="24"/>
        </w:rPr>
      </w:pPr>
      <w:r w:rsidRPr="00733696">
        <w:rPr>
          <w:rFonts w:ascii="Times New Roman" w:hAnsi="Times New Roman" w:cs="Times New Roman"/>
          <w:color w:val="000000" w:themeColor="text1"/>
          <w:sz w:val="24"/>
          <w:szCs w:val="24"/>
        </w:rPr>
        <w:t>Study Considerations</w:t>
      </w:r>
      <w:r w:rsidR="00815E8E" w:rsidRPr="00733696">
        <w:rPr>
          <w:rFonts w:ascii="Times New Roman" w:hAnsi="Times New Roman" w:cs="Times New Roman"/>
          <w:color w:val="000000" w:themeColor="text1"/>
          <w:sz w:val="24"/>
          <w:szCs w:val="24"/>
        </w:rPr>
        <w:t xml:space="preserve">  </w:t>
      </w:r>
    </w:p>
    <w:p w14:paraId="644714D0" w14:textId="16B12B7E" w:rsidR="00C05F39" w:rsidRPr="004E0BC6" w:rsidRDefault="00FD1F76" w:rsidP="00733696">
      <w:pPr>
        <w:pStyle w:val="ListParagraph"/>
        <w:numPr>
          <w:ilvl w:val="2"/>
          <w:numId w:val="2"/>
        </w:numPr>
        <w:ind w:left="1080" w:hanging="360"/>
        <w:rPr>
          <w:rFonts w:ascii="Times New Roman" w:hAnsi="Times New Roman" w:cs="Times New Roman"/>
          <w:strike/>
          <w:color w:val="000000" w:themeColor="text1"/>
          <w:sz w:val="24"/>
          <w:szCs w:val="24"/>
        </w:rPr>
      </w:pPr>
      <w:r w:rsidRPr="004E0BC6">
        <w:rPr>
          <w:rFonts w:ascii="Times New Roman" w:hAnsi="Times New Roman" w:cs="Times New Roman"/>
          <w:color w:val="000000" w:themeColor="text1"/>
          <w:sz w:val="24"/>
          <w:szCs w:val="24"/>
        </w:rPr>
        <w:t>Contamination may originate from consumables (e.g.</w:t>
      </w:r>
      <w:r w:rsidR="00043B39" w:rsidRPr="004E0BC6">
        <w:rPr>
          <w:rFonts w:ascii="Times New Roman" w:hAnsi="Times New Roman" w:cs="Times New Roman"/>
          <w:color w:val="000000" w:themeColor="text1"/>
          <w:sz w:val="24"/>
          <w:szCs w:val="24"/>
        </w:rPr>
        <w:t>,</w:t>
      </w:r>
      <w:r w:rsidRPr="004E0BC6">
        <w:rPr>
          <w:rFonts w:ascii="Times New Roman" w:hAnsi="Times New Roman" w:cs="Times New Roman"/>
          <w:color w:val="000000" w:themeColor="text1"/>
          <w:sz w:val="24"/>
          <w:szCs w:val="24"/>
        </w:rPr>
        <w:t xml:space="preserve"> tubes, reagents, pipette tips, etc.), laboratory personnel,</w:t>
      </w:r>
      <w:r w:rsidR="00546CD0">
        <w:rPr>
          <w:rFonts w:ascii="Times New Roman" w:hAnsi="Times New Roman" w:cs="Times New Roman"/>
          <w:color w:val="000000" w:themeColor="text1"/>
          <w:sz w:val="24"/>
          <w:szCs w:val="24"/>
        </w:rPr>
        <w:t xml:space="preserve"> cross contamination,</w:t>
      </w:r>
      <w:r w:rsidRPr="004E0BC6">
        <w:rPr>
          <w:rFonts w:ascii="Times New Roman" w:hAnsi="Times New Roman" w:cs="Times New Roman"/>
          <w:color w:val="000000" w:themeColor="text1"/>
          <w:sz w:val="24"/>
          <w:szCs w:val="24"/>
        </w:rPr>
        <w:t xml:space="preserve"> laboratory instrument(s) or the laboratory environment</w:t>
      </w:r>
      <w:r w:rsidR="00D570F5" w:rsidRPr="004E0BC6">
        <w:rPr>
          <w:rFonts w:ascii="Times New Roman" w:hAnsi="Times New Roman" w:cs="Times New Roman"/>
          <w:color w:val="000000" w:themeColor="text1"/>
          <w:sz w:val="24"/>
          <w:szCs w:val="24"/>
        </w:rPr>
        <w:t>.</w:t>
      </w:r>
    </w:p>
    <w:p w14:paraId="06ED1E48" w14:textId="77777777" w:rsidR="00D570F5" w:rsidRPr="004E0BC6" w:rsidRDefault="00D570F5" w:rsidP="00EC3D48">
      <w:pPr>
        <w:pStyle w:val="ListParagraph"/>
        <w:ind w:left="792"/>
        <w:rPr>
          <w:rFonts w:ascii="Times New Roman" w:hAnsi="Times New Roman" w:cs="Times New Roman"/>
          <w:strike/>
          <w:color w:val="000000" w:themeColor="text1"/>
          <w:sz w:val="24"/>
          <w:szCs w:val="24"/>
        </w:rPr>
      </w:pPr>
    </w:p>
    <w:p w14:paraId="66071702" w14:textId="5DD5C488" w:rsidR="00815E8E" w:rsidRPr="004E0BC6" w:rsidRDefault="00D570F5" w:rsidP="00733696">
      <w:pPr>
        <w:pStyle w:val="ListParagraph"/>
        <w:numPr>
          <w:ilvl w:val="1"/>
          <w:numId w:val="2"/>
        </w:numPr>
        <w:rPr>
          <w:rFonts w:ascii="Times New Roman" w:hAnsi="Times New Roman" w:cs="Times New Roman"/>
          <w:strike/>
          <w:color w:val="000000" w:themeColor="text1"/>
          <w:sz w:val="24"/>
          <w:szCs w:val="24"/>
        </w:rPr>
      </w:pPr>
      <w:r w:rsidRPr="004E0BC6">
        <w:rPr>
          <w:rFonts w:ascii="Times New Roman" w:hAnsi="Times New Roman" w:cs="Times New Roman"/>
          <w:color w:val="000000" w:themeColor="text1"/>
          <w:sz w:val="24"/>
          <w:szCs w:val="24"/>
        </w:rPr>
        <w:t>Study Outcome</w:t>
      </w:r>
    </w:p>
    <w:p w14:paraId="65E2F5EE" w14:textId="7EC472ED" w:rsidR="00427672" w:rsidRPr="00EC3D48" w:rsidRDefault="00D570F5" w:rsidP="00733696">
      <w:pPr>
        <w:pStyle w:val="ListParagraph"/>
        <w:numPr>
          <w:ilvl w:val="2"/>
          <w:numId w:val="2"/>
        </w:numPr>
        <w:rPr>
          <w:rFonts w:ascii="Times New Roman" w:hAnsi="Times New Roman" w:cs="Times New Roman"/>
          <w:strike/>
          <w:color w:val="000000" w:themeColor="text1"/>
          <w:sz w:val="24"/>
          <w:szCs w:val="24"/>
        </w:rPr>
      </w:pPr>
      <w:r w:rsidRPr="004E0BC6">
        <w:rPr>
          <w:rFonts w:ascii="Times New Roman" w:hAnsi="Times New Roman" w:cs="Times New Roman"/>
          <w:color w:val="000000" w:themeColor="text1"/>
          <w:sz w:val="24"/>
          <w:szCs w:val="24"/>
        </w:rPr>
        <w:t xml:space="preserve">All samples, including all reagent blanks and other controls, should be evaluated for the presence of exogenous DNA using </w:t>
      </w:r>
      <w:r w:rsidR="00DA5173">
        <w:rPr>
          <w:rFonts w:ascii="Times New Roman" w:hAnsi="Times New Roman" w:cs="Times New Roman"/>
          <w:color w:val="000000" w:themeColor="text1"/>
          <w:sz w:val="24"/>
          <w:szCs w:val="24"/>
        </w:rPr>
        <w:t>quantitation</w:t>
      </w:r>
      <w:r w:rsidRPr="004E0BC6">
        <w:rPr>
          <w:rFonts w:ascii="Times New Roman" w:hAnsi="Times New Roman" w:cs="Times New Roman"/>
          <w:color w:val="000000" w:themeColor="text1"/>
          <w:sz w:val="24"/>
          <w:szCs w:val="24"/>
        </w:rPr>
        <w:t xml:space="preserve"> and genotyping results.  </w:t>
      </w:r>
    </w:p>
    <w:p w14:paraId="65A29A27" w14:textId="0B35F907" w:rsidR="00815E8E" w:rsidRPr="00733696" w:rsidRDefault="00095180" w:rsidP="00733696">
      <w:pPr>
        <w:pStyle w:val="ListParagraph"/>
        <w:numPr>
          <w:ilvl w:val="3"/>
          <w:numId w:val="2"/>
        </w:numPr>
        <w:rPr>
          <w:rFonts w:ascii="Times New Roman" w:hAnsi="Times New Roman" w:cs="Times New Roman"/>
          <w:color w:val="000000" w:themeColor="text1"/>
          <w:sz w:val="24"/>
          <w:szCs w:val="24"/>
        </w:rPr>
      </w:pPr>
      <w:r w:rsidRPr="00733696">
        <w:rPr>
          <w:rFonts w:ascii="Times New Roman" w:hAnsi="Times New Roman" w:cs="Times New Roman"/>
          <w:color w:val="000000" w:themeColor="text1"/>
          <w:sz w:val="24"/>
          <w:szCs w:val="24"/>
        </w:rPr>
        <w:t xml:space="preserve">If observed, the source of the contamination should be characterized, attribution </w:t>
      </w:r>
      <w:r w:rsidR="00043B39" w:rsidRPr="00733696">
        <w:rPr>
          <w:rFonts w:ascii="Times New Roman" w:hAnsi="Times New Roman" w:cs="Times New Roman"/>
          <w:color w:val="000000" w:themeColor="text1"/>
          <w:sz w:val="24"/>
          <w:szCs w:val="24"/>
        </w:rPr>
        <w:t>attempted,</w:t>
      </w:r>
      <w:r w:rsidRPr="00733696">
        <w:rPr>
          <w:rFonts w:ascii="Times New Roman" w:hAnsi="Times New Roman" w:cs="Times New Roman"/>
          <w:color w:val="000000" w:themeColor="text1"/>
          <w:sz w:val="24"/>
          <w:szCs w:val="24"/>
        </w:rPr>
        <w:t xml:space="preserve"> </w:t>
      </w:r>
      <w:r w:rsidR="00DA5173" w:rsidRPr="00733696">
        <w:rPr>
          <w:rFonts w:ascii="Times New Roman" w:hAnsi="Times New Roman" w:cs="Times New Roman"/>
          <w:color w:val="000000" w:themeColor="text1"/>
          <w:sz w:val="24"/>
          <w:szCs w:val="24"/>
        </w:rPr>
        <w:t>quantitation</w:t>
      </w:r>
      <w:r w:rsidR="00A90846" w:rsidRPr="00733696">
        <w:rPr>
          <w:rFonts w:ascii="Times New Roman" w:hAnsi="Times New Roman" w:cs="Times New Roman"/>
          <w:color w:val="000000" w:themeColor="text1"/>
          <w:sz w:val="24"/>
          <w:szCs w:val="24"/>
        </w:rPr>
        <w:t xml:space="preserve"> amount considered, </w:t>
      </w:r>
      <w:r w:rsidRPr="00733696">
        <w:rPr>
          <w:rFonts w:ascii="Times New Roman" w:hAnsi="Times New Roman" w:cs="Times New Roman"/>
          <w:color w:val="000000" w:themeColor="text1"/>
          <w:sz w:val="24"/>
          <w:szCs w:val="24"/>
        </w:rPr>
        <w:t xml:space="preserve">and the rate of occurrence estimated. </w:t>
      </w:r>
    </w:p>
    <w:p w14:paraId="0E85BC41" w14:textId="560293CC" w:rsidR="00815E8E" w:rsidRPr="00733696" w:rsidRDefault="00095180" w:rsidP="00733696">
      <w:pPr>
        <w:pStyle w:val="ListParagraph"/>
        <w:numPr>
          <w:ilvl w:val="2"/>
          <w:numId w:val="2"/>
        </w:numPr>
        <w:rPr>
          <w:rFonts w:ascii="Times New Roman" w:hAnsi="Times New Roman" w:cs="Times New Roman"/>
          <w:color w:val="000000" w:themeColor="text1"/>
          <w:sz w:val="24"/>
          <w:szCs w:val="24"/>
        </w:rPr>
      </w:pPr>
      <w:r w:rsidRPr="00733696">
        <w:rPr>
          <w:rFonts w:ascii="Times New Roman" w:hAnsi="Times New Roman" w:cs="Times New Roman"/>
          <w:color w:val="000000" w:themeColor="text1"/>
          <w:sz w:val="24"/>
          <w:szCs w:val="24"/>
        </w:rPr>
        <w:t xml:space="preserve">The results of this study will identify the point(s) in the laboratory process where contamination event(s) </w:t>
      </w:r>
      <w:r w:rsidR="00A90846" w:rsidRPr="00733696">
        <w:rPr>
          <w:rFonts w:ascii="Times New Roman" w:hAnsi="Times New Roman" w:cs="Times New Roman"/>
          <w:color w:val="000000" w:themeColor="text1"/>
          <w:sz w:val="24"/>
          <w:szCs w:val="24"/>
        </w:rPr>
        <w:t xml:space="preserve">can </w:t>
      </w:r>
      <w:r w:rsidRPr="00733696">
        <w:rPr>
          <w:rFonts w:ascii="Times New Roman" w:hAnsi="Times New Roman" w:cs="Times New Roman"/>
          <w:color w:val="000000" w:themeColor="text1"/>
          <w:sz w:val="24"/>
          <w:szCs w:val="24"/>
        </w:rPr>
        <w:t>occur and should be u</w:t>
      </w:r>
      <w:r w:rsidR="005712E7" w:rsidRPr="00733696">
        <w:rPr>
          <w:rFonts w:ascii="Times New Roman" w:hAnsi="Times New Roman" w:cs="Times New Roman"/>
          <w:color w:val="000000" w:themeColor="text1"/>
          <w:sz w:val="24"/>
          <w:szCs w:val="24"/>
        </w:rPr>
        <w:t>s</w:t>
      </w:r>
      <w:r w:rsidRPr="00733696">
        <w:rPr>
          <w:rFonts w:ascii="Times New Roman" w:hAnsi="Times New Roman" w:cs="Times New Roman"/>
          <w:color w:val="000000" w:themeColor="text1"/>
          <w:sz w:val="24"/>
          <w:szCs w:val="24"/>
        </w:rPr>
        <w:t xml:space="preserve">ed to establish laboratory policies concerning the following:  </w:t>
      </w:r>
    </w:p>
    <w:p w14:paraId="06323004" w14:textId="6F5819AA" w:rsidR="00083900" w:rsidRPr="004E0BC6" w:rsidRDefault="00F14021" w:rsidP="00733696">
      <w:pPr>
        <w:pStyle w:val="ListParagraph"/>
        <w:numPr>
          <w:ilvl w:val="3"/>
          <w:numId w:val="2"/>
        </w:numP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 xml:space="preserve">Laboratory </w:t>
      </w:r>
      <w:r w:rsidR="00095180" w:rsidRPr="004E0BC6">
        <w:rPr>
          <w:rFonts w:ascii="Times New Roman" w:hAnsi="Times New Roman" w:cs="Times New Roman"/>
          <w:color w:val="000000" w:themeColor="text1"/>
          <w:sz w:val="24"/>
          <w:szCs w:val="24"/>
        </w:rPr>
        <w:t xml:space="preserve">procedures to prevent and detect contamination, </w:t>
      </w:r>
    </w:p>
    <w:p w14:paraId="0E8B32D0" w14:textId="1D6F404C" w:rsidR="00815E8E" w:rsidRPr="004E0BC6" w:rsidRDefault="00F14021" w:rsidP="00733696">
      <w:pPr>
        <w:pStyle w:val="ListParagraph"/>
        <w:numPr>
          <w:ilvl w:val="3"/>
          <w:numId w:val="2"/>
        </w:numP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lastRenderedPageBreak/>
        <w:t xml:space="preserve">Procedural </w:t>
      </w:r>
      <w:r w:rsidR="00095180" w:rsidRPr="004E0BC6">
        <w:rPr>
          <w:rFonts w:ascii="Times New Roman" w:hAnsi="Times New Roman" w:cs="Times New Roman"/>
          <w:color w:val="000000" w:themeColor="text1"/>
          <w:sz w:val="24"/>
          <w:szCs w:val="24"/>
        </w:rPr>
        <w:t>requirements concerning controls (e.g.</w:t>
      </w:r>
      <w:r w:rsidR="00083900" w:rsidRPr="004E0BC6">
        <w:rPr>
          <w:rFonts w:ascii="Times New Roman" w:hAnsi="Times New Roman" w:cs="Times New Roman"/>
          <w:color w:val="000000" w:themeColor="text1"/>
          <w:sz w:val="24"/>
          <w:szCs w:val="24"/>
        </w:rPr>
        <w:t>,</w:t>
      </w:r>
      <w:r w:rsidR="00095180" w:rsidRPr="004E0BC6">
        <w:rPr>
          <w:rFonts w:ascii="Times New Roman" w:hAnsi="Times New Roman" w:cs="Times New Roman"/>
          <w:color w:val="000000" w:themeColor="text1"/>
          <w:sz w:val="24"/>
          <w:szCs w:val="24"/>
        </w:rPr>
        <w:t xml:space="preserve"> placement and number), </w:t>
      </w:r>
    </w:p>
    <w:p w14:paraId="79E7FAD4" w14:textId="50025549" w:rsidR="00815E8E" w:rsidRPr="004E0BC6" w:rsidRDefault="00F14021" w:rsidP="00733696">
      <w:pPr>
        <w:pStyle w:val="ListParagraph"/>
        <w:numPr>
          <w:ilvl w:val="3"/>
          <w:numId w:val="2"/>
        </w:numP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 xml:space="preserve">Corrective </w:t>
      </w:r>
      <w:r w:rsidR="00095180" w:rsidRPr="004E0BC6">
        <w:rPr>
          <w:rFonts w:ascii="Times New Roman" w:hAnsi="Times New Roman" w:cs="Times New Roman"/>
          <w:color w:val="000000" w:themeColor="text1"/>
          <w:sz w:val="24"/>
          <w:szCs w:val="24"/>
        </w:rPr>
        <w:t xml:space="preserve">measures required when contamination is detected, </w:t>
      </w:r>
    </w:p>
    <w:p w14:paraId="1ED941DA" w14:textId="048EBBC6" w:rsidR="00815E8E" w:rsidRPr="004E0BC6" w:rsidRDefault="00F14021" w:rsidP="00733696">
      <w:pPr>
        <w:pStyle w:val="ListParagraph"/>
        <w:numPr>
          <w:ilvl w:val="3"/>
          <w:numId w:val="2"/>
        </w:numP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 xml:space="preserve">Systemic </w:t>
      </w:r>
      <w:r w:rsidR="00095180" w:rsidRPr="004E0BC6">
        <w:rPr>
          <w:rFonts w:ascii="Times New Roman" w:hAnsi="Times New Roman" w:cs="Times New Roman"/>
          <w:color w:val="000000" w:themeColor="text1"/>
          <w:sz w:val="24"/>
          <w:szCs w:val="24"/>
        </w:rPr>
        <w:t xml:space="preserve">problems that may require further improvements, </w:t>
      </w:r>
    </w:p>
    <w:p w14:paraId="545A5951" w14:textId="72C63DC5" w:rsidR="00815E8E" w:rsidRPr="004E0BC6" w:rsidRDefault="00F14021" w:rsidP="00733696">
      <w:pPr>
        <w:pStyle w:val="ListParagraph"/>
        <w:numPr>
          <w:ilvl w:val="3"/>
          <w:numId w:val="2"/>
        </w:numP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 xml:space="preserve">Contamination </w:t>
      </w:r>
      <w:r w:rsidR="00095180" w:rsidRPr="004E0BC6">
        <w:rPr>
          <w:rFonts w:ascii="Times New Roman" w:hAnsi="Times New Roman" w:cs="Times New Roman"/>
          <w:color w:val="000000" w:themeColor="text1"/>
          <w:sz w:val="24"/>
          <w:szCs w:val="24"/>
        </w:rPr>
        <w:t xml:space="preserve">tolerance interpretation guidelines, and </w:t>
      </w:r>
    </w:p>
    <w:p w14:paraId="047960B9" w14:textId="701CC1B8" w:rsidR="00405D1E" w:rsidRDefault="00F14021" w:rsidP="00733696">
      <w:pPr>
        <w:pStyle w:val="ListParagraph"/>
        <w:numPr>
          <w:ilvl w:val="3"/>
          <w:numId w:val="2"/>
        </w:numP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 xml:space="preserve">Laboratory </w:t>
      </w:r>
      <w:r w:rsidR="00095180" w:rsidRPr="004E0BC6">
        <w:rPr>
          <w:rFonts w:ascii="Times New Roman" w:hAnsi="Times New Roman" w:cs="Times New Roman"/>
          <w:color w:val="000000" w:themeColor="text1"/>
          <w:sz w:val="24"/>
          <w:szCs w:val="24"/>
        </w:rPr>
        <w:t xml:space="preserve">environmental requirements </w:t>
      </w:r>
      <w:r w:rsidR="0087371F" w:rsidRPr="004E0BC6">
        <w:rPr>
          <w:rFonts w:ascii="Times New Roman" w:hAnsi="Times New Roman" w:cs="Times New Roman"/>
          <w:color w:val="000000" w:themeColor="text1"/>
          <w:sz w:val="24"/>
          <w:szCs w:val="24"/>
        </w:rPr>
        <w:t xml:space="preserve">and control measures </w:t>
      </w:r>
      <w:r w:rsidR="00095180" w:rsidRPr="004E0BC6">
        <w:rPr>
          <w:rFonts w:ascii="Times New Roman" w:hAnsi="Times New Roman" w:cs="Times New Roman"/>
          <w:color w:val="000000" w:themeColor="text1"/>
          <w:sz w:val="24"/>
          <w:szCs w:val="24"/>
        </w:rPr>
        <w:t>(e.g.</w:t>
      </w:r>
      <w:r w:rsidR="00412B83" w:rsidRPr="004E0BC6">
        <w:rPr>
          <w:rFonts w:ascii="Times New Roman" w:hAnsi="Times New Roman" w:cs="Times New Roman"/>
          <w:color w:val="000000" w:themeColor="text1"/>
          <w:sz w:val="24"/>
          <w:szCs w:val="24"/>
        </w:rPr>
        <w:t>,</w:t>
      </w:r>
      <w:r w:rsidR="00095180" w:rsidRPr="004E0BC6">
        <w:rPr>
          <w:rFonts w:ascii="Times New Roman" w:hAnsi="Times New Roman" w:cs="Times New Roman"/>
          <w:color w:val="000000" w:themeColor="text1"/>
          <w:sz w:val="24"/>
          <w:szCs w:val="24"/>
        </w:rPr>
        <w:t xml:space="preserve"> </w:t>
      </w:r>
      <w:r w:rsidR="0087371F" w:rsidRPr="004E0BC6">
        <w:rPr>
          <w:rFonts w:ascii="Times New Roman" w:hAnsi="Times New Roman" w:cs="Times New Roman"/>
          <w:color w:val="000000" w:themeColor="text1"/>
          <w:sz w:val="24"/>
          <w:szCs w:val="24"/>
        </w:rPr>
        <w:t xml:space="preserve">PPE, </w:t>
      </w:r>
      <w:r w:rsidR="00095180" w:rsidRPr="004E0BC6">
        <w:rPr>
          <w:rFonts w:ascii="Times New Roman" w:hAnsi="Times New Roman" w:cs="Times New Roman"/>
          <w:color w:val="000000" w:themeColor="text1"/>
          <w:sz w:val="24"/>
          <w:szCs w:val="24"/>
        </w:rPr>
        <w:t xml:space="preserve">design, workflow, cleaning, </w:t>
      </w:r>
      <w:r w:rsidR="00412B83" w:rsidRPr="004E0BC6">
        <w:rPr>
          <w:rFonts w:ascii="Times New Roman" w:hAnsi="Times New Roman" w:cs="Times New Roman"/>
          <w:color w:val="000000" w:themeColor="text1"/>
          <w:sz w:val="24"/>
          <w:szCs w:val="24"/>
        </w:rPr>
        <w:t xml:space="preserve">and </w:t>
      </w:r>
      <w:r w:rsidR="00095180" w:rsidRPr="004E0BC6">
        <w:rPr>
          <w:rFonts w:ascii="Times New Roman" w:hAnsi="Times New Roman" w:cs="Times New Roman"/>
          <w:color w:val="000000" w:themeColor="text1"/>
          <w:sz w:val="24"/>
          <w:szCs w:val="24"/>
        </w:rPr>
        <w:t>instrument maintenance).</w:t>
      </w:r>
    </w:p>
    <w:p w14:paraId="6D35B986" w14:textId="77777777" w:rsidR="00693278" w:rsidRDefault="00693278" w:rsidP="00733696">
      <w:pPr>
        <w:pStyle w:val="ListParagraph"/>
        <w:ind w:left="1728"/>
        <w:rPr>
          <w:rFonts w:ascii="Times New Roman" w:hAnsi="Times New Roman" w:cs="Times New Roman"/>
          <w:color w:val="000000" w:themeColor="text1"/>
          <w:sz w:val="24"/>
          <w:szCs w:val="24"/>
        </w:rPr>
      </w:pPr>
    </w:p>
    <w:p w14:paraId="48F17B78" w14:textId="77777777" w:rsidR="0021281D" w:rsidRPr="004E0BC6" w:rsidRDefault="0021281D" w:rsidP="00733696">
      <w:pPr>
        <w:pStyle w:val="ListParagraph"/>
        <w:ind w:left="1728"/>
        <w:rPr>
          <w:rFonts w:ascii="Times New Roman" w:hAnsi="Times New Roman" w:cs="Times New Roman"/>
          <w:color w:val="000000" w:themeColor="text1"/>
          <w:sz w:val="24"/>
          <w:szCs w:val="24"/>
        </w:rPr>
      </w:pPr>
    </w:p>
    <w:p w14:paraId="21CD9CEC" w14:textId="77777777" w:rsidR="00693278" w:rsidRPr="004E0BC6" w:rsidRDefault="00693278" w:rsidP="00733696">
      <w:pPr>
        <w:pStyle w:val="ListParagraph"/>
        <w:numPr>
          <w:ilvl w:val="0"/>
          <w:numId w:val="2"/>
        </w:numPr>
        <w:rPr>
          <w:rFonts w:ascii="Times New Roman" w:hAnsi="Times New Roman" w:cs="Times New Roman"/>
          <w:color w:val="000000" w:themeColor="text1"/>
          <w:sz w:val="24"/>
          <w:szCs w:val="24"/>
        </w:rPr>
      </w:pPr>
      <w:bookmarkStart w:id="10" w:name="Sensitivity_Study2"/>
      <w:r w:rsidRPr="004E0BC6">
        <w:rPr>
          <w:rFonts w:ascii="Times New Roman" w:hAnsi="Times New Roman" w:cs="Times New Roman"/>
          <w:b/>
          <w:bCs/>
          <w:color w:val="000000" w:themeColor="text1"/>
          <w:sz w:val="24"/>
          <w:szCs w:val="24"/>
        </w:rPr>
        <w:t>Specificity Study</w:t>
      </w:r>
    </w:p>
    <w:bookmarkEnd w:id="10"/>
    <w:p w14:paraId="6809D748" w14:textId="77777777" w:rsidR="00693278" w:rsidRPr="004E0BC6" w:rsidRDefault="00693278" w:rsidP="00693278">
      <w:pPr>
        <w:pStyle w:val="ListParagraph"/>
        <w:ind w:left="360"/>
        <w:rPr>
          <w:rFonts w:ascii="Times New Roman" w:hAnsi="Times New Roman" w:cs="Times New Roman"/>
          <w:color w:val="000000" w:themeColor="text1"/>
          <w:sz w:val="24"/>
          <w:szCs w:val="24"/>
        </w:rPr>
      </w:pPr>
      <w:r w:rsidRPr="004E0BC6">
        <w:rPr>
          <w:rFonts w:ascii="Times New Roman" w:hAnsi="Times New Roman" w:cs="Times New Roman"/>
          <w:b/>
          <w:bCs/>
          <w:color w:val="000000" w:themeColor="text1"/>
          <w:sz w:val="24"/>
          <w:szCs w:val="24"/>
        </w:rPr>
        <w:t xml:space="preserve">  </w:t>
      </w:r>
    </w:p>
    <w:p w14:paraId="5C94E548" w14:textId="77777777" w:rsidR="00693278" w:rsidRPr="004E0BC6" w:rsidRDefault="00693278" w:rsidP="00733696">
      <w:pPr>
        <w:pStyle w:val="ListParagraph"/>
        <w:numPr>
          <w:ilvl w:val="1"/>
          <w:numId w:val="2"/>
        </w:numP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 xml:space="preserve">Study Purpose  </w:t>
      </w:r>
    </w:p>
    <w:p w14:paraId="572CEC39" w14:textId="40753C86" w:rsidR="00693278" w:rsidRPr="004E0BC6" w:rsidRDefault="00693278" w:rsidP="00733696">
      <w:pPr>
        <w:pStyle w:val="ListParagraph"/>
        <w:numPr>
          <w:ilvl w:val="2"/>
          <w:numId w:val="2"/>
        </w:numP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 xml:space="preserve">The purpose of a specificity study is to demonstrate that the method is selective for a particular target.  </w:t>
      </w:r>
      <w:r w:rsidRPr="00DA54F6">
        <w:rPr>
          <w:rFonts w:ascii="Times New Roman" w:hAnsi="Times New Roman" w:cs="Times New Roman"/>
          <w:color w:val="000000" w:themeColor="text1"/>
          <w:sz w:val="24"/>
          <w:szCs w:val="24"/>
        </w:rPr>
        <w:t>Quantitation kits used for routine forensic testing are specific for higher primates and designed to quantify both total human and male DNA</w:t>
      </w:r>
      <w:r w:rsidRPr="004E0BC6">
        <w:rPr>
          <w:rFonts w:ascii="Times New Roman" w:hAnsi="Times New Roman" w:cs="Times New Roman"/>
          <w:color w:val="000000" w:themeColor="text1"/>
          <w:sz w:val="24"/>
          <w:szCs w:val="24"/>
        </w:rPr>
        <w:t xml:space="preserve"> (see Study </w:t>
      </w:r>
      <w:r w:rsidR="00893E3A">
        <w:rPr>
          <w:rFonts w:ascii="Times New Roman" w:hAnsi="Times New Roman" w:cs="Times New Roman"/>
          <w:color w:val="000000" w:themeColor="text1"/>
          <w:sz w:val="24"/>
          <w:szCs w:val="24"/>
        </w:rPr>
        <w:t>3</w:t>
      </w:r>
      <w:r w:rsidRPr="004E0BC6">
        <w:rPr>
          <w:rFonts w:ascii="Times New Roman" w:hAnsi="Times New Roman" w:cs="Times New Roman"/>
          <w:color w:val="000000" w:themeColor="text1"/>
          <w:sz w:val="24"/>
          <w:szCs w:val="24"/>
        </w:rPr>
        <w:t xml:space="preserve"> for male:female mixture specificity). </w:t>
      </w:r>
    </w:p>
    <w:p w14:paraId="716F2437" w14:textId="77777777" w:rsidR="00693278" w:rsidRPr="004E0BC6" w:rsidRDefault="00693278" w:rsidP="00693278">
      <w:pPr>
        <w:pStyle w:val="ListParagraph"/>
        <w:ind w:left="792"/>
        <w:rPr>
          <w:rFonts w:ascii="Times New Roman" w:hAnsi="Times New Roman" w:cs="Times New Roman"/>
          <w:color w:val="000000" w:themeColor="text1"/>
          <w:sz w:val="24"/>
          <w:szCs w:val="24"/>
        </w:rPr>
      </w:pPr>
    </w:p>
    <w:p w14:paraId="4FCD4632" w14:textId="77777777" w:rsidR="00693278" w:rsidRPr="004E0BC6" w:rsidRDefault="00693278" w:rsidP="00733696">
      <w:pPr>
        <w:pStyle w:val="ListParagraph"/>
        <w:numPr>
          <w:ilvl w:val="1"/>
          <w:numId w:val="2"/>
        </w:numP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 xml:space="preserve">Study Considerations  </w:t>
      </w:r>
    </w:p>
    <w:p w14:paraId="110ABB84" w14:textId="77777777" w:rsidR="00693278" w:rsidRPr="004E0BC6" w:rsidRDefault="00693278" w:rsidP="00733696">
      <w:pPr>
        <w:pStyle w:val="ListParagraph"/>
        <w:numPr>
          <w:ilvl w:val="2"/>
          <w:numId w:val="2"/>
        </w:numP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 xml:space="preserve">Based on the typical evidence encountered in the laboratory, additional specificity testing beyond developmental validation may not be necessary if the laboratory is not concerned about microbial or other species’ DNA interfering with the </w:t>
      </w:r>
      <w:r>
        <w:rPr>
          <w:rFonts w:ascii="Times New Roman" w:hAnsi="Times New Roman" w:cs="Times New Roman"/>
          <w:color w:val="000000" w:themeColor="text1"/>
          <w:sz w:val="24"/>
          <w:szCs w:val="24"/>
        </w:rPr>
        <w:t>quantitation</w:t>
      </w:r>
      <w:r w:rsidRPr="004E0BC6">
        <w:rPr>
          <w:rFonts w:ascii="Times New Roman" w:hAnsi="Times New Roman" w:cs="Times New Roman"/>
          <w:color w:val="000000" w:themeColor="text1"/>
          <w:sz w:val="24"/>
          <w:szCs w:val="24"/>
        </w:rPr>
        <w:t xml:space="preserve"> estimation.  </w:t>
      </w:r>
    </w:p>
    <w:p w14:paraId="63C87824" w14:textId="77777777" w:rsidR="00693278" w:rsidRDefault="00693278" w:rsidP="00733696">
      <w:pPr>
        <w:pStyle w:val="ListParagraph"/>
        <w:numPr>
          <w:ilvl w:val="2"/>
          <w:numId w:val="2"/>
        </w:numPr>
        <w:rPr>
          <w:rFonts w:ascii="Times New Roman" w:hAnsi="Times New Roman" w:cs="Times New Roman"/>
          <w:color w:val="000000" w:themeColor="text1"/>
          <w:sz w:val="24"/>
          <w:szCs w:val="24"/>
        </w:rPr>
      </w:pPr>
      <w:r w:rsidRPr="008B3B51">
        <w:rPr>
          <w:rFonts w:ascii="Times New Roman" w:hAnsi="Times New Roman" w:cs="Times New Roman"/>
          <w:color w:val="000000" w:themeColor="text1"/>
          <w:sz w:val="24"/>
          <w:szCs w:val="24"/>
        </w:rPr>
        <w:t>If microbial or other species’ DNA evidence is</w:t>
      </w:r>
      <w:r>
        <w:rPr>
          <w:rFonts w:ascii="Times New Roman" w:hAnsi="Times New Roman" w:cs="Times New Roman"/>
          <w:color w:val="000000" w:themeColor="text1"/>
          <w:sz w:val="24"/>
          <w:szCs w:val="24"/>
        </w:rPr>
        <w:t xml:space="preserve"> routinely </w:t>
      </w:r>
      <w:r w:rsidRPr="008B3B51">
        <w:rPr>
          <w:rFonts w:ascii="Times New Roman" w:hAnsi="Times New Roman" w:cs="Times New Roman"/>
          <w:color w:val="000000" w:themeColor="text1"/>
          <w:sz w:val="24"/>
          <w:szCs w:val="24"/>
        </w:rPr>
        <w:t xml:space="preserve">encountered in casework, it is advised that the method be challenged with samples </w:t>
      </w:r>
      <w:r>
        <w:rPr>
          <w:rFonts w:ascii="Times New Roman" w:hAnsi="Times New Roman" w:cs="Times New Roman"/>
          <w:color w:val="000000" w:themeColor="text1"/>
          <w:sz w:val="24"/>
          <w:szCs w:val="24"/>
        </w:rPr>
        <w:t>of</w:t>
      </w:r>
      <w:r w:rsidRPr="008B3B51">
        <w:rPr>
          <w:rFonts w:ascii="Times New Roman" w:hAnsi="Times New Roman" w:cs="Times New Roman"/>
          <w:color w:val="000000" w:themeColor="text1"/>
          <w:sz w:val="24"/>
          <w:szCs w:val="24"/>
        </w:rPr>
        <w:t xml:space="preserve"> non-human </w:t>
      </w:r>
      <w:r w:rsidRPr="00265C08">
        <w:rPr>
          <w:rFonts w:ascii="Times New Roman" w:hAnsi="Times New Roman" w:cs="Times New Roman"/>
          <w:color w:val="000000" w:themeColor="text1"/>
          <w:sz w:val="24"/>
          <w:szCs w:val="24"/>
        </w:rPr>
        <w:t xml:space="preserve">origin </w:t>
      </w:r>
      <w:r w:rsidRPr="009E491F">
        <w:rPr>
          <w:rFonts w:ascii="Times New Roman" w:hAnsi="Times New Roman" w:cs="Times New Roman"/>
          <w:color w:val="000000" w:themeColor="text1"/>
          <w:sz w:val="24"/>
          <w:szCs w:val="24"/>
        </w:rPr>
        <w:t>only</w:t>
      </w:r>
      <w:r>
        <w:rPr>
          <w:rFonts w:ascii="Times New Roman" w:hAnsi="Times New Roman" w:cs="Times New Roman"/>
          <w:color w:val="000000" w:themeColor="text1"/>
          <w:sz w:val="24"/>
          <w:szCs w:val="24"/>
        </w:rPr>
        <w:t xml:space="preserve"> </w:t>
      </w:r>
      <w:r w:rsidRPr="008B3B51">
        <w:rPr>
          <w:rFonts w:ascii="Times New Roman" w:hAnsi="Times New Roman" w:cs="Times New Roman"/>
          <w:color w:val="000000" w:themeColor="text1"/>
          <w:sz w:val="24"/>
          <w:szCs w:val="24"/>
        </w:rPr>
        <w:t>and/or human samples contaminated by non-human DNA</w:t>
      </w:r>
      <w:r>
        <w:rPr>
          <w:rFonts w:ascii="Times New Roman" w:hAnsi="Times New Roman" w:cs="Times New Roman"/>
          <w:color w:val="000000" w:themeColor="text1"/>
          <w:sz w:val="24"/>
          <w:szCs w:val="24"/>
        </w:rPr>
        <w:t xml:space="preserve"> </w:t>
      </w:r>
      <w:r w:rsidRPr="008B3B51">
        <w:rPr>
          <w:rFonts w:ascii="Times New Roman" w:hAnsi="Times New Roman" w:cs="Times New Roman"/>
          <w:color w:val="000000" w:themeColor="text1"/>
          <w:sz w:val="24"/>
          <w:szCs w:val="24"/>
        </w:rPr>
        <w:t>to assess the potential to impact the quan</w:t>
      </w:r>
      <w:r>
        <w:rPr>
          <w:rFonts w:ascii="Times New Roman" w:hAnsi="Times New Roman" w:cs="Times New Roman"/>
          <w:color w:val="000000" w:themeColor="text1"/>
          <w:sz w:val="24"/>
          <w:szCs w:val="24"/>
        </w:rPr>
        <w:t xml:space="preserve">titation </w:t>
      </w:r>
      <w:r w:rsidRPr="008B3B51">
        <w:rPr>
          <w:rFonts w:ascii="Times New Roman" w:hAnsi="Times New Roman" w:cs="Times New Roman"/>
          <w:color w:val="000000" w:themeColor="text1"/>
          <w:sz w:val="24"/>
          <w:szCs w:val="24"/>
        </w:rPr>
        <w:t>of human DNA</w:t>
      </w:r>
      <w:r>
        <w:rPr>
          <w:rFonts w:ascii="Times New Roman" w:hAnsi="Times New Roman" w:cs="Times New Roman"/>
          <w:color w:val="000000" w:themeColor="text1"/>
          <w:sz w:val="24"/>
          <w:szCs w:val="24"/>
        </w:rPr>
        <w:t xml:space="preserve"> (both false positive and inhibitory effects)</w:t>
      </w:r>
      <w:r w:rsidRPr="008B3B51">
        <w:rPr>
          <w:rFonts w:ascii="Times New Roman" w:hAnsi="Times New Roman" w:cs="Times New Roman"/>
          <w:color w:val="000000" w:themeColor="text1"/>
          <w:sz w:val="24"/>
          <w:szCs w:val="24"/>
        </w:rPr>
        <w:t xml:space="preserve">. </w:t>
      </w:r>
    </w:p>
    <w:p w14:paraId="1CB5D7F8" w14:textId="77777777" w:rsidR="00693278" w:rsidRPr="008B3B51" w:rsidRDefault="00693278" w:rsidP="00693278">
      <w:pPr>
        <w:pStyle w:val="ListParagraph"/>
        <w:ind w:left="1080"/>
        <w:rPr>
          <w:rFonts w:ascii="Times New Roman" w:hAnsi="Times New Roman" w:cs="Times New Roman"/>
          <w:color w:val="000000" w:themeColor="text1"/>
          <w:sz w:val="24"/>
          <w:szCs w:val="24"/>
        </w:rPr>
      </w:pPr>
    </w:p>
    <w:p w14:paraId="072B053C" w14:textId="77777777" w:rsidR="00693278" w:rsidRPr="004E0BC6" w:rsidRDefault="00693278" w:rsidP="00733696">
      <w:pPr>
        <w:pStyle w:val="ListParagraph"/>
        <w:numPr>
          <w:ilvl w:val="1"/>
          <w:numId w:val="2"/>
        </w:numP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Study Outcome</w:t>
      </w:r>
    </w:p>
    <w:p w14:paraId="187494DC" w14:textId="77777777" w:rsidR="00693278" w:rsidRPr="004E0BC6" w:rsidRDefault="00693278" w:rsidP="00733696">
      <w:pPr>
        <w:pStyle w:val="ListParagraph"/>
        <w:numPr>
          <w:ilvl w:val="2"/>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Pr="004E0BC6">
        <w:rPr>
          <w:rFonts w:ascii="Times New Roman" w:hAnsi="Times New Roman" w:cs="Times New Roman"/>
          <w:color w:val="000000" w:themeColor="text1"/>
          <w:sz w:val="24"/>
          <w:szCs w:val="24"/>
        </w:rPr>
        <w:t>valuate the results obtained from the non-human</w:t>
      </w:r>
      <w:r>
        <w:rPr>
          <w:rFonts w:ascii="Times New Roman" w:hAnsi="Times New Roman" w:cs="Times New Roman"/>
          <w:color w:val="000000" w:themeColor="text1"/>
          <w:sz w:val="24"/>
          <w:szCs w:val="24"/>
        </w:rPr>
        <w:t xml:space="preserve"> </w:t>
      </w:r>
      <w:r w:rsidRPr="004E0BC6">
        <w:rPr>
          <w:rFonts w:ascii="Times New Roman" w:hAnsi="Times New Roman" w:cs="Times New Roman"/>
          <w:color w:val="000000" w:themeColor="text1"/>
          <w:sz w:val="24"/>
          <w:szCs w:val="24"/>
        </w:rPr>
        <w:t xml:space="preserve">DNA samples to determine if these targets will potentially interfere with the </w:t>
      </w:r>
      <w:r>
        <w:rPr>
          <w:rFonts w:ascii="Times New Roman" w:hAnsi="Times New Roman" w:cs="Times New Roman"/>
          <w:color w:val="000000" w:themeColor="text1"/>
          <w:sz w:val="24"/>
          <w:szCs w:val="24"/>
        </w:rPr>
        <w:t>quantitation</w:t>
      </w:r>
      <w:r w:rsidRPr="004E0BC6">
        <w:rPr>
          <w:rFonts w:ascii="Times New Roman" w:hAnsi="Times New Roman" w:cs="Times New Roman"/>
          <w:color w:val="000000" w:themeColor="text1"/>
          <w:sz w:val="24"/>
          <w:szCs w:val="24"/>
        </w:rPr>
        <w:t xml:space="preserve"> of casework samples and define any limitations these non-human targets pose to the method (e.g., inaccurate </w:t>
      </w:r>
      <w:r>
        <w:rPr>
          <w:rFonts w:ascii="Times New Roman" w:hAnsi="Times New Roman" w:cs="Times New Roman"/>
          <w:color w:val="000000" w:themeColor="text1"/>
          <w:sz w:val="24"/>
          <w:szCs w:val="24"/>
        </w:rPr>
        <w:t>quantitation</w:t>
      </w:r>
      <w:r w:rsidRPr="004E0BC6">
        <w:rPr>
          <w:rFonts w:ascii="Times New Roman" w:hAnsi="Times New Roman" w:cs="Times New Roman"/>
          <w:color w:val="000000" w:themeColor="text1"/>
          <w:sz w:val="24"/>
          <w:szCs w:val="24"/>
        </w:rPr>
        <w:t xml:space="preserve"> results obtained from casework samples containing soil with micro-organisms). </w:t>
      </w:r>
    </w:p>
    <w:p w14:paraId="4B7F6907" w14:textId="77777777" w:rsidR="00693278" w:rsidRPr="00EC3D48" w:rsidRDefault="00693278" w:rsidP="00733696">
      <w:pPr>
        <w:pStyle w:val="ListParagraph"/>
        <w:numPr>
          <w:ilvl w:val="3"/>
          <w:numId w:val="2"/>
        </w:numP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 xml:space="preserve">The results from non-human/non-primate samples should demonstrate no cross-reactivity.  Spurious results from a non-human species sample(s) are likely </w:t>
      </w:r>
      <w:r>
        <w:rPr>
          <w:rFonts w:ascii="Times New Roman" w:hAnsi="Times New Roman" w:cs="Times New Roman"/>
          <w:color w:val="000000" w:themeColor="text1"/>
          <w:sz w:val="24"/>
          <w:szCs w:val="24"/>
        </w:rPr>
        <w:t>to originate</w:t>
      </w:r>
      <w:r w:rsidRPr="004E0BC6">
        <w:rPr>
          <w:rFonts w:ascii="Times New Roman" w:hAnsi="Times New Roman" w:cs="Times New Roman"/>
          <w:color w:val="000000" w:themeColor="text1"/>
          <w:sz w:val="24"/>
          <w:szCs w:val="24"/>
        </w:rPr>
        <w:t xml:space="preserve"> from low-level human DNA contamination.  These samples should be remade and retested.</w:t>
      </w:r>
    </w:p>
    <w:p w14:paraId="387504E1" w14:textId="149B3771" w:rsidR="00405D1E" w:rsidRPr="0021281D" w:rsidRDefault="00693278" w:rsidP="00EC3D48">
      <w:pPr>
        <w:pStyle w:val="ListParagraph"/>
        <w:numPr>
          <w:ilvl w:val="3"/>
          <w:numId w:val="2"/>
        </w:numP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 xml:space="preserve">Primate DNA samples are expected to demonstrate cross-reactivity.  The level of reactivity should be evaluated to assess the potential impact </w:t>
      </w:r>
      <w:r w:rsidR="00C658BD">
        <w:rPr>
          <w:rFonts w:ascii="Times New Roman" w:hAnsi="Times New Roman" w:cs="Times New Roman"/>
          <w:color w:val="000000" w:themeColor="text1"/>
          <w:sz w:val="24"/>
          <w:szCs w:val="24"/>
        </w:rPr>
        <w:t>on</w:t>
      </w:r>
      <w:r w:rsidRPr="004E0BC6">
        <w:rPr>
          <w:rFonts w:ascii="Times New Roman" w:hAnsi="Times New Roman" w:cs="Times New Roman"/>
          <w:color w:val="000000" w:themeColor="text1"/>
          <w:sz w:val="24"/>
          <w:szCs w:val="24"/>
        </w:rPr>
        <w:t xml:space="preserve"> the DNA quantitation results.</w:t>
      </w:r>
      <w:r w:rsidR="00405D1E" w:rsidRPr="0021281D">
        <w:rPr>
          <w:rFonts w:ascii="Times New Roman" w:hAnsi="Times New Roman" w:cs="Times New Roman"/>
          <w:b/>
          <w:bCs/>
          <w:color w:val="000000" w:themeColor="text1"/>
          <w:sz w:val="24"/>
          <w:szCs w:val="24"/>
        </w:rPr>
        <w:br w:type="page"/>
      </w:r>
    </w:p>
    <w:p w14:paraId="52ABAB55" w14:textId="77777777" w:rsidR="003001E2" w:rsidRPr="004E0BC6" w:rsidRDefault="003001E2" w:rsidP="003001E2">
      <w:pPr>
        <w:rPr>
          <w:rFonts w:ascii="Times New Roman" w:hAnsi="Times New Roman" w:cs="Times New Roman"/>
          <w:b/>
          <w:bCs/>
          <w:color w:val="000000" w:themeColor="text1"/>
          <w:sz w:val="24"/>
          <w:szCs w:val="24"/>
        </w:rPr>
      </w:pPr>
      <w:bookmarkStart w:id="11" w:name="Appendix_A"/>
      <w:bookmarkEnd w:id="4"/>
      <w:r w:rsidRPr="004E0BC6">
        <w:rPr>
          <w:rFonts w:ascii="Times New Roman" w:hAnsi="Times New Roman" w:cs="Times New Roman"/>
          <w:b/>
          <w:bCs/>
          <w:color w:val="000000" w:themeColor="text1"/>
          <w:sz w:val="24"/>
          <w:szCs w:val="24"/>
        </w:rPr>
        <w:lastRenderedPageBreak/>
        <w:t>Appendix A</w:t>
      </w:r>
    </w:p>
    <w:bookmarkEnd w:id="11"/>
    <w:p w14:paraId="1ED8B87E" w14:textId="77777777" w:rsidR="003001E2" w:rsidRPr="004E0BC6" w:rsidRDefault="003001E2" w:rsidP="003001E2">
      <w:pPr>
        <w:rPr>
          <w:rFonts w:ascii="Times New Roman" w:hAnsi="Times New Roman" w:cs="Times New Roman"/>
          <w:b/>
          <w:bCs/>
          <w:color w:val="000000" w:themeColor="text1"/>
          <w:sz w:val="24"/>
          <w:szCs w:val="24"/>
        </w:rPr>
      </w:pPr>
      <w:r w:rsidRPr="004E0BC6">
        <w:rPr>
          <w:rFonts w:ascii="Times New Roman" w:hAnsi="Times New Roman" w:cs="Times New Roman"/>
          <w:b/>
          <w:bCs/>
          <w:color w:val="000000" w:themeColor="text1"/>
          <w:sz w:val="24"/>
          <w:szCs w:val="24"/>
        </w:rPr>
        <w:t xml:space="preserve">Example Validation Studies – </w:t>
      </w:r>
      <w:r>
        <w:rPr>
          <w:rFonts w:ascii="Times New Roman" w:hAnsi="Times New Roman" w:cs="Times New Roman"/>
          <w:b/>
          <w:bCs/>
          <w:color w:val="000000" w:themeColor="text1"/>
          <w:sz w:val="24"/>
          <w:szCs w:val="24"/>
        </w:rPr>
        <w:t>Quantitation</w:t>
      </w:r>
    </w:p>
    <w:p w14:paraId="7B2A80BA" w14:textId="77777777" w:rsidR="003001E2" w:rsidRDefault="003001E2" w:rsidP="003001E2">
      <w:pPr>
        <w:rPr>
          <w:rFonts w:ascii="Times New Roman" w:hAnsi="Times New Roman" w:cs="Times New Roman"/>
          <w:i/>
          <w:iCs/>
          <w:color w:val="000000" w:themeColor="text1"/>
          <w:sz w:val="24"/>
          <w:szCs w:val="24"/>
        </w:rPr>
      </w:pPr>
      <w:r w:rsidRPr="004E0BC6">
        <w:rPr>
          <w:rFonts w:ascii="Times New Roman" w:hAnsi="Times New Roman" w:cs="Times New Roman"/>
          <w:i/>
          <w:iCs/>
          <w:color w:val="000000" w:themeColor="text1"/>
          <w:sz w:val="24"/>
          <w:szCs w:val="24"/>
        </w:rPr>
        <w:t>The following study examples are informational and are not intended to dictate the types and numbers of samples every laboratory must use to satisfy each study. Validation studies cannot account for all scenarios that may arise during casework examinations; however, laboratories should attempt to cover the range of variation expected to be encountered with forensic samples. Each laboratory seeking to evaluate a new method must determine which validation studies are relevant to the methodology</w:t>
      </w:r>
      <w:r>
        <w:rPr>
          <w:rFonts w:ascii="Times New Roman" w:hAnsi="Times New Roman" w:cs="Times New Roman"/>
          <w:i/>
          <w:iCs/>
          <w:color w:val="000000" w:themeColor="text1"/>
          <w:sz w:val="24"/>
          <w:szCs w:val="24"/>
        </w:rPr>
        <w:t xml:space="preserve"> in its application and </w:t>
      </w:r>
      <w:r w:rsidRPr="004E0BC6">
        <w:rPr>
          <w:rFonts w:ascii="Times New Roman" w:hAnsi="Times New Roman" w:cs="Times New Roman"/>
          <w:i/>
          <w:iCs/>
          <w:color w:val="000000" w:themeColor="text1"/>
          <w:sz w:val="24"/>
          <w:szCs w:val="24"/>
        </w:rPr>
        <w:t>the experiments required to satisfy each study. Following implementation, laboratories should review results and</w:t>
      </w:r>
      <w:r>
        <w:rPr>
          <w:rFonts w:ascii="Times New Roman" w:hAnsi="Times New Roman" w:cs="Times New Roman"/>
          <w:i/>
          <w:iCs/>
          <w:color w:val="000000" w:themeColor="text1"/>
          <w:sz w:val="24"/>
          <w:szCs w:val="24"/>
        </w:rPr>
        <w:t>, if necessary, conduct supplemental studies to improve workflow, thresholds,</w:t>
      </w:r>
      <w:r w:rsidRPr="004E0BC6">
        <w:rPr>
          <w:rFonts w:ascii="Times New Roman" w:hAnsi="Times New Roman" w:cs="Times New Roman"/>
          <w:i/>
          <w:iCs/>
          <w:color w:val="000000" w:themeColor="text1"/>
          <w:sz w:val="24"/>
          <w:szCs w:val="24"/>
        </w:rPr>
        <w:t xml:space="preserve"> and/or interpretations.  </w:t>
      </w:r>
    </w:p>
    <w:p w14:paraId="1F101FD9" w14:textId="2BDD9657" w:rsidR="003001E2" w:rsidRPr="000946B0" w:rsidRDefault="003001E2" w:rsidP="003001E2">
      <w:pPr>
        <w:rPr>
          <w:rFonts w:ascii="Times New Roman" w:hAnsi="Times New Roman" w:cs="Times New Roman"/>
          <w:color w:val="000000" w:themeColor="text1"/>
          <w:sz w:val="24"/>
          <w:szCs w:val="24"/>
        </w:rPr>
      </w:pPr>
      <w:bookmarkStart w:id="12" w:name="_Hlk128550830"/>
      <w:r w:rsidRPr="008F7C9D">
        <w:rPr>
          <w:rFonts w:ascii="Times New Roman" w:hAnsi="Times New Roman" w:cs="Times New Roman"/>
          <w:color w:val="000000" w:themeColor="text1"/>
          <w:sz w:val="24"/>
          <w:szCs w:val="24"/>
        </w:rPr>
        <w:t xml:space="preserve">For the </w:t>
      </w:r>
      <w:r>
        <w:rPr>
          <w:rFonts w:ascii="Times New Roman" w:hAnsi="Times New Roman" w:cs="Times New Roman"/>
          <w:color w:val="000000" w:themeColor="text1"/>
          <w:sz w:val="24"/>
          <w:szCs w:val="24"/>
        </w:rPr>
        <w:t>example</w:t>
      </w:r>
      <w:r w:rsidRPr="008F7C9D">
        <w:rPr>
          <w:rFonts w:ascii="Times New Roman" w:hAnsi="Times New Roman" w:cs="Times New Roman"/>
          <w:color w:val="000000" w:themeColor="text1"/>
          <w:sz w:val="24"/>
          <w:szCs w:val="24"/>
        </w:rPr>
        <w:t xml:space="preserve"> studies b</w:t>
      </w:r>
      <w:r>
        <w:rPr>
          <w:rFonts w:ascii="Times New Roman" w:hAnsi="Times New Roman" w:cs="Times New Roman"/>
          <w:color w:val="000000" w:themeColor="text1"/>
          <w:sz w:val="24"/>
          <w:szCs w:val="24"/>
        </w:rPr>
        <w:t xml:space="preserve">elow, </w:t>
      </w:r>
      <w:r w:rsidR="00D70803">
        <w:rPr>
          <w:rFonts w:ascii="Times New Roman" w:hAnsi="Times New Roman" w:cs="Times New Roman"/>
          <w:color w:val="000000" w:themeColor="text1"/>
          <w:sz w:val="24"/>
          <w:szCs w:val="24"/>
        </w:rPr>
        <w:t xml:space="preserve">estimates of </w:t>
      </w:r>
      <w:r>
        <w:rPr>
          <w:rFonts w:ascii="Times New Roman" w:hAnsi="Times New Roman" w:cs="Times New Roman"/>
          <w:color w:val="000000" w:themeColor="text1"/>
          <w:sz w:val="24"/>
          <w:szCs w:val="24"/>
        </w:rPr>
        <w:t xml:space="preserve">the final number of </w:t>
      </w:r>
      <w:r w:rsidR="00D70803">
        <w:rPr>
          <w:rFonts w:ascii="Times New Roman" w:hAnsi="Times New Roman" w:cs="Times New Roman"/>
          <w:color w:val="000000" w:themeColor="text1"/>
          <w:sz w:val="24"/>
          <w:szCs w:val="24"/>
        </w:rPr>
        <w:t xml:space="preserve">qPCR and STR </w:t>
      </w:r>
      <w:r>
        <w:rPr>
          <w:rFonts w:ascii="Times New Roman" w:hAnsi="Times New Roman" w:cs="Times New Roman"/>
          <w:color w:val="000000" w:themeColor="text1"/>
          <w:sz w:val="24"/>
          <w:szCs w:val="24"/>
        </w:rPr>
        <w:t xml:space="preserve">amplifications </w:t>
      </w:r>
      <w:r w:rsidR="00D70803">
        <w:rPr>
          <w:rFonts w:ascii="Times New Roman" w:hAnsi="Times New Roman" w:cs="Times New Roman"/>
          <w:color w:val="000000" w:themeColor="text1"/>
          <w:sz w:val="24"/>
          <w:szCs w:val="24"/>
        </w:rPr>
        <w:t xml:space="preserve">are based on the number of samples listed within the study, but do not include </w:t>
      </w:r>
      <w:r>
        <w:rPr>
          <w:rFonts w:ascii="Times New Roman" w:hAnsi="Times New Roman" w:cs="Times New Roman"/>
          <w:color w:val="000000" w:themeColor="text1"/>
          <w:sz w:val="24"/>
          <w:szCs w:val="24"/>
        </w:rPr>
        <w:t>the standard curves and non-template controls.</w:t>
      </w:r>
      <w:r w:rsidR="003F0C1C">
        <w:rPr>
          <w:rFonts w:ascii="Times New Roman" w:hAnsi="Times New Roman" w:cs="Times New Roman"/>
          <w:color w:val="000000" w:themeColor="text1"/>
          <w:sz w:val="24"/>
          <w:szCs w:val="24"/>
        </w:rPr>
        <w:t xml:space="preserve"> </w:t>
      </w:r>
    </w:p>
    <w:p w14:paraId="48A29250" w14:textId="79C436D6" w:rsidR="003001E2" w:rsidRDefault="003001E2" w:rsidP="003001E2">
      <w:pPr>
        <w:rPr>
          <w:rFonts w:ascii="Times New Roman" w:hAnsi="Times New Roman" w:cs="Times New Roman"/>
          <w:b/>
          <w:bCs/>
          <w:color w:val="000000" w:themeColor="text1"/>
          <w:sz w:val="24"/>
          <w:szCs w:val="24"/>
        </w:rPr>
      </w:pPr>
    </w:p>
    <w:p w14:paraId="1FD3CFAC" w14:textId="77777777" w:rsidR="003001E2" w:rsidRPr="004E0BC6" w:rsidRDefault="003001E2" w:rsidP="003001E2">
      <w:pPr>
        <w:rPr>
          <w:rFonts w:ascii="Times New Roman" w:hAnsi="Times New Roman" w:cs="Times New Roman"/>
          <w:b/>
          <w:bCs/>
          <w:color w:val="000000" w:themeColor="text1"/>
          <w:sz w:val="24"/>
          <w:szCs w:val="24"/>
        </w:rPr>
      </w:pPr>
      <w:r w:rsidRPr="004E0BC6">
        <w:rPr>
          <w:rFonts w:ascii="Times New Roman" w:hAnsi="Times New Roman" w:cs="Times New Roman"/>
          <w:b/>
          <w:bCs/>
          <w:color w:val="000000" w:themeColor="text1"/>
          <w:sz w:val="24"/>
          <w:szCs w:val="24"/>
        </w:rPr>
        <w:t>Precision and Accuracy</w:t>
      </w:r>
    </w:p>
    <w:p w14:paraId="1BD2AD56" w14:textId="77777777" w:rsidR="003001E2" w:rsidRPr="00986442" w:rsidRDefault="003001E2" w:rsidP="003001E2">
      <w:pPr>
        <w:pStyle w:val="ListParagraph"/>
        <w:numPr>
          <w:ilvl w:val="0"/>
          <w:numId w:val="56"/>
        </w:numPr>
        <w:rPr>
          <w:rFonts w:ascii="Times New Roman" w:hAnsi="Times New Roman" w:cs="Times New Roman"/>
          <w:b/>
          <w:bCs/>
          <w:color w:val="000000" w:themeColor="text1"/>
          <w:sz w:val="24"/>
          <w:szCs w:val="24"/>
        </w:rPr>
      </w:pPr>
      <w:r w:rsidRPr="00986442">
        <w:rPr>
          <w:rFonts w:ascii="Times New Roman" w:hAnsi="Times New Roman" w:cs="Times New Roman"/>
          <w:b/>
          <w:bCs/>
          <w:color w:val="000000" w:themeColor="text1"/>
          <w:sz w:val="24"/>
          <w:szCs w:val="24"/>
        </w:rPr>
        <w:t xml:space="preserve">Samples: </w:t>
      </w:r>
      <w:r w:rsidRPr="00986442">
        <w:rPr>
          <w:rFonts w:ascii="Times New Roman" w:hAnsi="Times New Roman" w:cs="Times New Roman"/>
          <w:color w:val="000000" w:themeColor="text1"/>
          <w:sz w:val="24"/>
          <w:szCs w:val="24"/>
        </w:rPr>
        <w:t>1 (of known concentration)</w:t>
      </w:r>
    </w:p>
    <w:p w14:paraId="7C508A64" w14:textId="77777777" w:rsidR="003001E2" w:rsidRPr="00986442" w:rsidRDefault="003001E2" w:rsidP="003001E2">
      <w:pPr>
        <w:pStyle w:val="ListParagraph"/>
        <w:numPr>
          <w:ilvl w:val="0"/>
          <w:numId w:val="56"/>
        </w:numPr>
        <w:rPr>
          <w:rFonts w:ascii="Times New Roman" w:hAnsi="Times New Roman" w:cs="Times New Roman"/>
          <w:b/>
          <w:bCs/>
          <w:color w:val="000000" w:themeColor="text1"/>
          <w:sz w:val="24"/>
          <w:szCs w:val="24"/>
        </w:rPr>
      </w:pPr>
      <w:r w:rsidRPr="00986442">
        <w:rPr>
          <w:rFonts w:ascii="Times New Roman" w:hAnsi="Times New Roman" w:cs="Times New Roman"/>
          <w:b/>
          <w:bCs/>
          <w:color w:val="000000" w:themeColor="text1"/>
          <w:sz w:val="24"/>
          <w:szCs w:val="24"/>
        </w:rPr>
        <w:t xml:space="preserve">Dilution points: </w:t>
      </w:r>
      <w:r w:rsidRPr="00986442">
        <w:rPr>
          <w:rFonts w:ascii="Times New Roman" w:hAnsi="Times New Roman" w:cs="Times New Roman"/>
          <w:color w:val="000000" w:themeColor="text1"/>
          <w:sz w:val="24"/>
          <w:szCs w:val="24"/>
        </w:rPr>
        <w:t>11</w:t>
      </w:r>
    </w:p>
    <w:p w14:paraId="38DA097A" w14:textId="1C30CB27" w:rsidR="003001E2" w:rsidRPr="00986442" w:rsidRDefault="00D70803" w:rsidP="003001E2">
      <w:pPr>
        <w:pStyle w:val="ListParagraph"/>
        <w:numPr>
          <w:ilvl w:val="0"/>
          <w:numId w:val="56"/>
        </w:num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qPCR </w:t>
      </w:r>
      <w:r w:rsidR="003001E2">
        <w:rPr>
          <w:rFonts w:ascii="Times New Roman" w:hAnsi="Times New Roman" w:cs="Times New Roman"/>
          <w:b/>
          <w:bCs/>
          <w:color w:val="000000" w:themeColor="text1"/>
          <w:sz w:val="24"/>
          <w:szCs w:val="24"/>
        </w:rPr>
        <w:t>Amplification r</w:t>
      </w:r>
      <w:r w:rsidR="003001E2" w:rsidRPr="00986442">
        <w:rPr>
          <w:rFonts w:ascii="Times New Roman" w:hAnsi="Times New Roman" w:cs="Times New Roman"/>
          <w:b/>
          <w:bCs/>
          <w:color w:val="000000" w:themeColor="text1"/>
          <w:sz w:val="24"/>
          <w:szCs w:val="24"/>
        </w:rPr>
        <w:t xml:space="preserve">eplicates: </w:t>
      </w:r>
      <w:r w:rsidR="003001E2" w:rsidRPr="00986442">
        <w:rPr>
          <w:rFonts w:ascii="Times New Roman" w:hAnsi="Times New Roman" w:cs="Times New Roman"/>
          <w:color w:val="000000" w:themeColor="text1"/>
          <w:sz w:val="24"/>
          <w:szCs w:val="24"/>
        </w:rPr>
        <w:t>3</w:t>
      </w:r>
    </w:p>
    <w:p w14:paraId="1FAA5D92" w14:textId="53F46028" w:rsidR="003001E2" w:rsidRPr="00986442" w:rsidRDefault="003001E2" w:rsidP="003001E2">
      <w:pPr>
        <w:pStyle w:val="ListParagraph"/>
        <w:numPr>
          <w:ilvl w:val="0"/>
          <w:numId w:val="56"/>
        </w:numPr>
        <w:rPr>
          <w:rFonts w:ascii="Times New Roman" w:hAnsi="Times New Roman" w:cs="Times New Roman"/>
          <w:b/>
          <w:bCs/>
          <w:color w:val="000000" w:themeColor="text1"/>
          <w:sz w:val="24"/>
          <w:szCs w:val="24"/>
        </w:rPr>
      </w:pPr>
      <w:r w:rsidRPr="00986442">
        <w:rPr>
          <w:rFonts w:ascii="Times New Roman" w:hAnsi="Times New Roman" w:cs="Times New Roman"/>
          <w:b/>
          <w:bCs/>
          <w:color w:val="000000" w:themeColor="text1"/>
          <w:sz w:val="24"/>
          <w:szCs w:val="24"/>
        </w:rPr>
        <w:t xml:space="preserve">Operators: </w:t>
      </w:r>
      <w:r w:rsidR="00D70803">
        <w:rPr>
          <w:rFonts w:ascii="Times New Roman" w:hAnsi="Times New Roman" w:cs="Times New Roman"/>
          <w:color w:val="000000" w:themeColor="text1"/>
          <w:sz w:val="24"/>
          <w:szCs w:val="24"/>
        </w:rPr>
        <w:t>2</w:t>
      </w:r>
    </w:p>
    <w:p w14:paraId="65D4721E" w14:textId="7B5DA036" w:rsidR="003001E2" w:rsidRPr="008F7C9D" w:rsidRDefault="003001E2" w:rsidP="003001E2">
      <w:pPr>
        <w:pStyle w:val="ListParagraph"/>
        <w:numPr>
          <w:ilvl w:val="0"/>
          <w:numId w:val="56"/>
        </w:numPr>
        <w:rPr>
          <w:rFonts w:ascii="Times New Roman" w:hAnsi="Times New Roman" w:cs="Times New Roman"/>
          <w:b/>
          <w:bCs/>
          <w:color w:val="000000" w:themeColor="text1"/>
          <w:sz w:val="24"/>
          <w:szCs w:val="24"/>
        </w:rPr>
      </w:pPr>
      <w:bookmarkStart w:id="13" w:name="_Hlk222725482"/>
      <w:r w:rsidRPr="00986442">
        <w:rPr>
          <w:rFonts w:ascii="Times New Roman" w:hAnsi="Times New Roman" w:cs="Times New Roman"/>
          <w:b/>
          <w:bCs/>
          <w:color w:val="000000" w:themeColor="text1"/>
          <w:sz w:val="24"/>
          <w:szCs w:val="24"/>
        </w:rPr>
        <w:t xml:space="preserve">Total number of qPCR amplification reactions: </w:t>
      </w:r>
      <w:r w:rsidR="00D70803">
        <w:rPr>
          <w:rFonts w:ascii="Times New Roman" w:hAnsi="Times New Roman" w:cs="Times New Roman"/>
          <w:color w:val="000000" w:themeColor="text1"/>
          <w:sz w:val="24"/>
          <w:szCs w:val="24"/>
        </w:rPr>
        <w:t>66</w:t>
      </w:r>
      <w:bookmarkEnd w:id="13"/>
    </w:p>
    <w:p w14:paraId="222ADF10" w14:textId="5957882C" w:rsidR="003001E2" w:rsidRPr="00986442" w:rsidRDefault="003001E2" w:rsidP="003001E2">
      <w:pPr>
        <w:pStyle w:val="ListParagraph"/>
        <w:numPr>
          <w:ilvl w:val="0"/>
          <w:numId w:val="56"/>
        </w:numPr>
        <w:rPr>
          <w:rFonts w:ascii="Times New Roman" w:hAnsi="Times New Roman" w:cs="Times New Roman"/>
          <w:b/>
          <w:bCs/>
          <w:color w:val="000000" w:themeColor="text1"/>
          <w:sz w:val="24"/>
          <w:szCs w:val="24"/>
        </w:rPr>
      </w:pPr>
      <w:r w:rsidRPr="00986442">
        <w:rPr>
          <w:rFonts w:ascii="Times New Roman" w:hAnsi="Times New Roman" w:cs="Times New Roman"/>
          <w:b/>
          <w:bCs/>
          <w:color w:val="000000" w:themeColor="text1"/>
          <w:sz w:val="24"/>
          <w:szCs w:val="24"/>
        </w:rPr>
        <w:t xml:space="preserve">Total number of </w:t>
      </w:r>
      <w:r>
        <w:rPr>
          <w:rFonts w:ascii="Times New Roman" w:hAnsi="Times New Roman" w:cs="Times New Roman"/>
          <w:b/>
          <w:bCs/>
          <w:color w:val="000000" w:themeColor="text1"/>
          <w:sz w:val="24"/>
          <w:szCs w:val="24"/>
        </w:rPr>
        <w:t>STR</w:t>
      </w:r>
      <w:r w:rsidRPr="00986442">
        <w:rPr>
          <w:rFonts w:ascii="Times New Roman" w:hAnsi="Times New Roman" w:cs="Times New Roman"/>
          <w:b/>
          <w:bCs/>
          <w:color w:val="000000" w:themeColor="text1"/>
          <w:sz w:val="24"/>
          <w:szCs w:val="24"/>
        </w:rPr>
        <w:t xml:space="preserve"> amplification reactions: </w:t>
      </w:r>
      <w:r w:rsidR="00D70803">
        <w:rPr>
          <w:rFonts w:ascii="Times New Roman" w:hAnsi="Times New Roman" w:cs="Times New Roman"/>
          <w:color w:val="000000" w:themeColor="text1"/>
          <w:sz w:val="24"/>
          <w:szCs w:val="24"/>
        </w:rPr>
        <w:t>22</w:t>
      </w:r>
    </w:p>
    <w:p w14:paraId="0B2856F1" w14:textId="0CDDD874" w:rsidR="003001E2" w:rsidRDefault="00592C8B" w:rsidP="003001E2">
      <w:pP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The standard curve was prepared</w:t>
      </w:r>
      <w:r>
        <w:rPr>
          <w:rFonts w:ascii="Times New Roman" w:hAnsi="Times New Roman" w:cs="Times New Roman"/>
          <w:color w:val="000000" w:themeColor="text1"/>
          <w:sz w:val="24"/>
          <w:szCs w:val="24"/>
        </w:rPr>
        <w:t xml:space="preserve"> over the range of</w:t>
      </w:r>
      <w:r w:rsidRPr="004E0BC6">
        <w:rPr>
          <w:rFonts w:ascii="Times New Roman" w:hAnsi="Times New Roman" w:cs="Times New Roman"/>
          <w:color w:val="000000" w:themeColor="text1"/>
          <w:sz w:val="24"/>
          <w:szCs w:val="24"/>
        </w:rPr>
        <w:t xml:space="preserve"> 50 ng/µL to 0.005 ng/</w:t>
      </w:r>
      <w:r>
        <w:rPr>
          <w:rFonts w:ascii="Times New Roman" w:hAnsi="Times New Roman" w:cs="Times New Roman"/>
          <w:color w:val="000000" w:themeColor="text1"/>
          <w:sz w:val="24"/>
          <w:szCs w:val="24"/>
        </w:rPr>
        <w:t xml:space="preserve">µL. </w:t>
      </w:r>
      <w:r w:rsidR="003001E2" w:rsidRPr="004E0BC6">
        <w:rPr>
          <w:rFonts w:ascii="Times New Roman" w:hAnsi="Times New Roman" w:cs="Times New Roman"/>
          <w:color w:val="000000" w:themeColor="text1"/>
          <w:sz w:val="24"/>
          <w:szCs w:val="24"/>
        </w:rPr>
        <w:t xml:space="preserve">A dilution series was </w:t>
      </w:r>
      <w:r w:rsidR="003001E2">
        <w:rPr>
          <w:rFonts w:ascii="Times New Roman" w:hAnsi="Times New Roman" w:cs="Times New Roman"/>
          <w:color w:val="000000" w:themeColor="text1"/>
          <w:sz w:val="24"/>
          <w:szCs w:val="24"/>
        </w:rPr>
        <w:t>prepared</w:t>
      </w:r>
      <w:r w:rsidR="003001E2" w:rsidRPr="004E0BC6">
        <w:rPr>
          <w:rFonts w:ascii="Times New Roman" w:hAnsi="Times New Roman" w:cs="Times New Roman"/>
          <w:color w:val="000000" w:themeColor="text1"/>
          <w:sz w:val="24"/>
          <w:szCs w:val="24"/>
        </w:rPr>
        <w:t xml:space="preserve"> </w:t>
      </w:r>
      <w:r w:rsidR="003001E2">
        <w:rPr>
          <w:rFonts w:ascii="Times New Roman" w:hAnsi="Times New Roman" w:cs="Times New Roman"/>
          <w:color w:val="000000" w:themeColor="text1"/>
          <w:sz w:val="24"/>
          <w:szCs w:val="24"/>
        </w:rPr>
        <w:t>from a sample with a known DNA concentration, extracted using</w:t>
      </w:r>
      <w:r w:rsidR="003001E2" w:rsidRPr="004E0BC6">
        <w:rPr>
          <w:rFonts w:ascii="Times New Roman" w:hAnsi="Times New Roman" w:cs="Times New Roman"/>
          <w:color w:val="000000" w:themeColor="text1"/>
          <w:sz w:val="24"/>
          <w:szCs w:val="24"/>
        </w:rPr>
        <w:t xml:space="preserve"> one of the laboratory’s extraction methods.  This dilution series </w:t>
      </w:r>
      <w:r w:rsidR="003001E2">
        <w:rPr>
          <w:rFonts w:ascii="Times New Roman" w:hAnsi="Times New Roman" w:cs="Times New Roman"/>
          <w:color w:val="000000" w:themeColor="text1"/>
          <w:sz w:val="24"/>
          <w:szCs w:val="24"/>
        </w:rPr>
        <w:t xml:space="preserve">included samples with DNA concentrations within </w:t>
      </w:r>
      <w:r w:rsidR="003001E2" w:rsidRPr="004E0BC6">
        <w:rPr>
          <w:rFonts w:ascii="Times New Roman" w:hAnsi="Times New Roman" w:cs="Times New Roman"/>
          <w:color w:val="000000" w:themeColor="text1"/>
          <w:sz w:val="24"/>
          <w:szCs w:val="24"/>
        </w:rPr>
        <w:t xml:space="preserve">and </w:t>
      </w:r>
      <w:r w:rsidR="003001E2" w:rsidRPr="004E0BC6">
        <w:rPr>
          <w:rFonts w:ascii="Times New Roman" w:hAnsi="Times New Roman" w:cs="Times New Roman"/>
          <w:i/>
          <w:iCs/>
          <w:color w:val="000000" w:themeColor="text1"/>
          <w:sz w:val="24"/>
          <w:szCs w:val="24"/>
        </w:rPr>
        <w:t>outside</w:t>
      </w:r>
      <w:r w:rsidR="003001E2" w:rsidRPr="004E0BC6">
        <w:rPr>
          <w:rFonts w:ascii="Times New Roman" w:hAnsi="Times New Roman" w:cs="Times New Roman"/>
          <w:color w:val="000000" w:themeColor="text1"/>
          <w:sz w:val="24"/>
          <w:szCs w:val="24"/>
        </w:rPr>
        <w:t xml:space="preserve"> the standard curve, both above and below</w:t>
      </w:r>
      <w:r w:rsidR="003001E2">
        <w:rPr>
          <w:rFonts w:ascii="Times New Roman" w:hAnsi="Times New Roman" w:cs="Times New Roman"/>
          <w:color w:val="000000" w:themeColor="text1"/>
          <w:sz w:val="24"/>
          <w:szCs w:val="24"/>
        </w:rPr>
        <w:t xml:space="preserve"> the manufacturer's recommendations</w:t>
      </w:r>
      <w:r w:rsidR="003001E2" w:rsidRPr="004E0BC6">
        <w:rPr>
          <w:rFonts w:ascii="Times New Roman" w:hAnsi="Times New Roman" w:cs="Times New Roman"/>
          <w:color w:val="000000" w:themeColor="text1"/>
          <w:sz w:val="24"/>
          <w:szCs w:val="24"/>
        </w:rPr>
        <w:t>.</w:t>
      </w:r>
      <w:r w:rsidR="00770A57">
        <w:rPr>
          <w:rFonts w:ascii="Times New Roman" w:hAnsi="Times New Roman" w:cs="Times New Roman"/>
          <w:color w:val="000000" w:themeColor="text1"/>
          <w:sz w:val="24"/>
          <w:szCs w:val="24"/>
        </w:rPr>
        <w:t xml:space="preserve"> </w:t>
      </w:r>
      <w:r w:rsidR="003001E2">
        <w:rPr>
          <w:rFonts w:ascii="Times New Roman" w:hAnsi="Times New Roman" w:cs="Times New Roman"/>
          <w:color w:val="000000" w:themeColor="text1"/>
          <w:sz w:val="24"/>
          <w:szCs w:val="24"/>
        </w:rPr>
        <w:t>All samples in the dilution series were amplified and analyzed in triplicate by a different operator.</w:t>
      </w:r>
    </w:p>
    <w:p w14:paraId="259C1DF0" w14:textId="77777777" w:rsidR="003001E2" w:rsidRDefault="003001E2" w:rsidP="003001E2">
      <w:pPr>
        <w:rPr>
          <w:rFonts w:ascii="Times New Roman" w:hAnsi="Times New Roman" w:cs="Times New Roman"/>
          <w:color w:val="000000" w:themeColor="text1"/>
        </w:rPr>
      </w:pPr>
      <w:r>
        <w:rPr>
          <w:rFonts w:ascii="Times New Roman" w:hAnsi="Times New Roman" w:cs="Times New Roman"/>
          <w:color w:val="000000" w:themeColor="text1"/>
          <w:sz w:val="24"/>
          <w:szCs w:val="24"/>
        </w:rPr>
        <w:t>To assess the precision of the quantitation procedure, the mean and standard deviation of the quantitation results obtained from each sample in the dilution series were calculated for each operator (repeatability) and across operators (reproducibility).</w:t>
      </w:r>
    </w:p>
    <w:p w14:paraId="7135577A" w14:textId="77777777" w:rsidR="003001E2" w:rsidRDefault="003001E2" w:rsidP="003001E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assess the accuracy of the quantitation procedure, the mean quantitation result for each sample in the dilution series was calculated and compared with the expected concentration.  </w:t>
      </w:r>
    </w:p>
    <w:p w14:paraId="522FCED8" w14:textId="5F267EC3" w:rsidR="003001E2" w:rsidRDefault="003001E2" w:rsidP="003001E2">
      <w:pPr>
        <w:rPr>
          <w:rFonts w:ascii="Times New Roman" w:hAnsi="Times New Roman" w:cs="Times New Roman"/>
          <w:color w:val="000000" w:themeColor="text1"/>
          <w:sz w:val="24"/>
          <w:szCs w:val="24"/>
        </w:rPr>
      </w:pPr>
      <w:r w:rsidRPr="000D7AFA">
        <w:rPr>
          <w:rFonts w:ascii="Times New Roman" w:hAnsi="Times New Roman" w:cs="Times New Roman"/>
          <w:color w:val="000000" w:themeColor="text1"/>
          <w:sz w:val="24"/>
          <w:szCs w:val="24"/>
        </w:rPr>
        <w:t xml:space="preserve">Next, these samples were amplified and analyzed in </w:t>
      </w:r>
      <w:r w:rsidR="00152B24">
        <w:rPr>
          <w:rFonts w:ascii="Times New Roman" w:hAnsi="Times New Roman" w:cs="Times New Roman"/>
          <w:color w:val="000000" w:themeColor="text1"/>
          <w:sz w:val="24"/>
          <w:szCs w:val="24"/>
        </w:rPr>
        <w:t>duplicate</w:t>
      </w:r>
      <w:r w:rsidR="00152B24" w:rsidRPr="000D7AFA">
        <w:rPr>
          <w:rFonts w:ascii="Times New Roman" w:hAnsi="Times New Roman" w:cs="Times New Roman"/>
          <w:color w:val="000000" w:themeColor="text1"/>
          <w:sz w:val="24"/>
          <w:szCs w:val="24"/>
        </w:rPr>
        <w:t xml:space="preserve"> </w:t>
      </w:r>
      <w:r w:rsidRPr="000D7AFA">
        <w:rPr>
          <w:rFonts w:ascii="Times New Roman" w:hAnsi="Times New Roman" w:cs="Times New Roman"/>
          <w:color w:val="000000" w:themeColor="text1"/>
          <w:sz w:val="24"/>
          <w:szCs w:val="24"/>
        </w:rPr>
        <w:t xml:space="preserve">by capillary electrophoresis (CE). The completeness of the resulting DNA profiles was compared to the expectations based on the </w:t>
      </w:r>
      <w:r w:rsidRPr="000D7AFA">
        <w:rPr>
          <w:rFonts w:ascii="Times New Roman" w:hAnsi="Times New Roman" w:cs="Times New Roman"/>
          <w:color w:val="000000" w:themeColor="text1"/>
          <w:sz w:val="24"/>
          <w:szCs w:val="24"/>
        </w:rPr>
        <w:lastRenderedPageBreak/>
        <w:t xml:space="preserve">quantitation results </w:t>
      </w:r>
      <w:r w:rsidR="000169DC">
        <w:rPr>
          <w:rFonts w:ascii="Times New Roman" w:hAnsi="Times New Roman" w:cs="Times New Roman"/>
          <w:color w:val="000000" w:themeColor="text1"/>
          <w:sz w:val="24"/>
          <w:szCs w:val="24"/>
        </w:rPr>
        <w:t xml:space="preserve">of the method under validation and the results obtained </w:t>
      </w:r>
      <w:r w:rsidR="00592C8B">
        <w:rPr>
          <w:rFonts w:ascii="Times New Roman" w:hAnsi="Times New Roman" w:cs="Times New Roman"/>
          <w:color w:val="000000" w:themeColor="text1"/>
          <w:sz w:val="24"/>
          <w:szCs w:val="24"/>
        </w:rPr>
        <w:t>from</w:t>
      </w:r>
      <w:r w:rsidR="00592C8B" w:rsidRPr="000D7AFA">
        <w:rPr>
          <w:rFonts w:ascii="Times New Roman" w:hAnsi="Times New Roman" w:cs="Times New Roman"/>
          <w:color w:val="000000" w:themeColor="text1"/>
          <w:sz w:val="24"/>
          <w:szCs w:val="24"/>
        </w:rPr>
        <w:t xml:space="preserve"> </w:t>
      </w:r>
      <w:r w:rsidR="000169DC">
        <w:rPr>
          <w:rFonts w:ascii="Times New Roman" w:hAnsi="Times New Roman" w:cs="Times New Roman"/>
          <w:color w:val="000000" w:themeColor="text1"/>
          <w:sz w:val="24"/>
          <w:szCs w:val="24"/>
        </w:rPr>
        <w:t>the previous laboratory workflow</w:t>
      </w:r>
      <w:r w:rsidRPr="000D7AFA">
        <w:rPr>
          <w:rFonts w:ascii="Times New Roman" w:hAnsi="Times New Roman" w:cs="Times New Roman"/>
          <w:color w:val="000000" w:themeColor="text1"/>
          <w:sz w:val="24"/>
          <w:szCs w:val="24"/>
        </w:rPr>
        <w:t xml:space="preserve">. Additionally, the average </w:t>
      </w:r>
      <w:r>
        <w:rPr>
          <w:rFonts w:ascii="Times New Roman" w:hAnsi="Times New Roman" w:cs="Times New Roman"/>
          <w:color w:val="000000" w:themeColor="text1"/>
          <w:sz w:val="24"/>
          <w:szCs w:val="24"/>
        </w:rPr>
        <w:t>RFU versus DNA concentration was plotted to determine the peak heights associated with each DNA concentration</w:t>
      </w:r>
      <w:r w:rsidRPr="000D7AFA">
        <w:rPr>
          <w:rFonts w:ascii="Times New Roman" w:hAnsi="Times New Roman" w:cs="Times New Roman"/>
          <w:color w:val="000000" w:themeColor="text1"/>
          <w:sz w:val="24"/>
          <w:szCs w:val="24"/>
        </w:rPr>
        <w:t xml:space="preserve">.  The results were used to determine if the peak heights from the DNA concentrations correspond to the expected peak heights based on previous </w:t>
      </w:r>
      <w:r w:rsidR="000169DC">
        <w:rPr>
          <w:rFonts w:ascii="Times New Roman" w:hAnsi="Times New Roman" w:cs="Times New Roman"/>
          <w:color w:val="000000" w:themeColor="text1"/>
          <w:sz w:val="24"/>
          <w:szCs w:val="24"/>
        </w:rPr>
        <w:t>laboratory methods a</w:t>
      </w:r>
      <w:r w:rsidRPr="000D7AFA">
        <w:rPr>
          <w:rFonts w:ascii="Times New Roman" w:hAnsi="Times New Roman" w:cs="Times New Roman"/>
          <w:color w:val="000000" w:themeColor="text1"/>
          <w:sz w:val="24"/>
          <w:szCs w:val="24"/>
        </w:rPr>
        <w:t xml:space="preserve">nd </w:t>
      </w:r>
      <w:r w:rsidR="000169DC">
        <w:rPr>
          <w:rFonts w:ascii="Times New Roman" w:hAnsi="Times New Roman" w:cs="Times New Roman"/>
          <w:color w:val="000000" w:themeColor="text1"/>
          <w:sz w:val="24"/>
          <w:szCs w:val="24"/>
        </w:rPr>
        <w:t xml:space="preserve">this data </w:t>
      </w:r>
      <w:r w:rsidRPr="000D7AFA">
        <w:rPr>
          <w:rFonts w:ascii="Times New Roman" w:hAnsi="Times New Roman" w:cs="Times New Roman"/>
          <w:color w:val="000000" w:themeColor="text1"/>
          <w:sz w:val="24"/>
          <w:szCs w:val="24"/>
        </w:rPr>
        <w:t>may demonstrate when the method deviates from linearity beyond the lower or upper limits.</w:t>
      </w:r>
    </w:p>
    <w:tbl>
      <w:tblPr>
        <w:tblStyle w:val="TableGrid"/>
        <w:tblpPr w:leftFromText="180" w:rightFromText="180" w:vertAnchor="text" w:horzAnchor="margin" w:tblpXSpec="center" w:tblpY="182"/>
        <w:tblW w:w="0" w:type="auto"/>
        <w:tblLook w:val="04A0" w:firstRow="1" w:lastRow="0" w:firstColumn="1" w:lastColumn="0" w:noHBand="0" w:noVBand="1"/>
      </w:tblPr>
      <w:tblGrid>
        <w:gridCol w:w="2337"/>
      </w:tblGrid>
      <w:tr w:rsidR="003001E2" w:rsidRPr="004E0BC6" w14:paraId="340A8EAB" w14:textId="77777777" w:rsidTr="002C0406">
        <w:tc>
          <w:tcPr>
            <w:tcW w:w="2337" w:type="dxa"/>
          </w:tcPr>
          <w:bookmarkEnd w:id="12"/>
          <w:p w14:paraId="0F1F04DF" w14:textId="77777777" w:rsidR="003001E2" w:rsidRPr="004E0BC6" w:rsidRDefault="003001E2" w:rsidP="002C0406">
            <w:pPr>
              <w:spacing w:line="276" w:lineRule="auto"/>
              <w:jc w:val="center"/>
              <w:rPr>
                <w:rFonts w:ascii="Times New Roman" w:hAnsi="Times New Roman" w:cs="Times New Roman"/>
                <w:color w:val="000000" w:themeColor="text1"/>
                <w:sz w:val="24"/>
                <w:szCs w:val="24"/>
              </w:rPr>
            </w:pPr>
            <w:r w:rsidRPr="000D7AFA">
              <w:rPr>
                <w:rFonts w:ascii="Times New Roman" w:hAnsi="Times New Roman" w:cs="Times New Roman"/>
                <w:color w:val="000000" w:themeColor="text1"/>
                <w:sz w:val="24"/>
                <w:szCs w:val="24"/>
              </w:rPr>
              <w:t>Dilution of DNA of a known concentration</w:t>
            </w:r>
          </w:p>
        </w:tc>
      </w:tr>
      <w:tr w:rsidR="003001E2" w:rsidRPr="004E0BC6" w14:paraId="4483C198" w14:textId="77777777" w:rsidTr="002C0406">
        <w:tc>
          <w:tcPr>
            <w:tcW w:w="2337" w:type="dxa"/>
          </w:tcPr>
          <w:p w14:paraId="140FFDAE" w14:textId="77777777" w:rsidR="003001E2" w:rsidRPr="004E0BC6" w:rsidRDefault="003001E2" w:rsidP="002C0406">
            <w:pPr>
              <w:spacing w:line="276" w:lineRule="auto"/>
              <w:jc w:val="cente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150 ng/µL</w:t>
            </w:r>
          </w:p>
        </w:tc>
      </w:tr>
      <w:tr w:rsidR="003001E2" w:rsidRPr="004E0BC6" w14:paraId="51FB49EE" w14:textId="77777777" w:rsidTr="002C0406">
        <w:tc>
          <w:tcPr>
            <w:tcW w:w="2337" w:type="dxa"/>
          </w:tcPr>
          <w:p w14:paraId="0DA6C5B4" w14:textId="77777777" w:rsidR="003001E2" w:rsidRPr="004E0BC6" w:rsidRDefault="003001E2" w:rsidP="002C0406">
            <w:pPr>
              <w:spacing w:line="276" w:lineRule="auto"/>
              <w:jc w:val="cente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75 ng/µL</w:t>
            </w:r>
          </w:p>
        </w:tc>
      </w:tr>
      <w:tr w:rsidR="003001E2" w:rsidRPr="004E0BC6" w14:paraId="09AF9E94" w14:textId="77777777" w:rsidTr="002C0406">
        <w:tc>
          <w:tcPr>
            <w:tcW w:w="2337" w:type="dxa"/>
          </w:tcPr>
          <w:p w14:paraId="30500A80" w14:textId="77777777" w:rsidR="003001E2" w:rsidRPr="004E0BC6" w:rsidRDefault="003001E2" w:rsidP="002C0406">
            <w:pPr>
              <w:spacing w:line="276" w:lineRule="auto"/>
              <w:jc w:val="cente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50 ng/µL</w:t>
            </w:r>
          </w:p>
        </w:tc>
      </w:tr>
      <w:tr w:rsidR="003001E2" w:rsidRPr="004E0BC6" w14:paraId="4A3D9559" w14:textId="77777777" w:rsidTr="002C0406">
        <w:tc>
          <w:tcPr>
            <w:tcW w:w="2337" w:type="dxa"/>
          </w:tcPr>
          <w:p w14:paraId="31635195" w14:textId="77777777" w:rsidR="003001E2" w:rsidRPr="004E0BC6" w:rsidRDefault="003001E2" w:rsidP="002C0406">
            <w:pPr>
              <w:spacing w:line="276" w:lineRule="auto"/>
              <w:jc w:val="cente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10 ng/µL</w:t>
            </w:r>
          </w:p>
        </w:tc>
      </w:tr>
      <w:tr w:rsidR="003001E2" w:rsidRPr="004E0BC6" w14:paraId="44034BCB" w14:textId="77777777" w:rsidTr="002C0406">
        <w:tc>
          <w:tcPr>
            <w:tcW w:w="2337" w:type="dxa"/>
          </w:tcPr>
          <w:p w14:paraId="37975777" w14:textId="77777777" w:rsidR="003001E2" w:rsidRPr="004E0BC6" w:rsidRDefault="003001E2" w:rsidP="002C0406">
            <w:pPr>
              <w:spacing w:line="276" w:lineRule="auto"/>
              <w:jc w:val="cente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1 ng/µL</w:t>
            </w:r>
          </w:p>
        </w:tc>
      </w:tr>
      <w:tr w:rsidR="003001E2" w:rsidRPr="004E0BC6" w14:paraId="2FDA827E" w14:textId="77777777" w:rsidTr="002C0406">
        <w:tc>
          <w:tcPr>
            <w:tcW w:w="2337" w:type="dxa"/>
          </w:tcPr>
          <w:p w14:paraId="4D7F833C" w14:textId="77777777" w:rsidR="003001E2" w:rsidRPr="004E0BC6" w:rsidRDefault="003001E2" w:rsidP="002C0406">
            <w:pPr>
              <w:spacing w:line="276" w:lineRule="auto"/>
              <w:jc w:val="cente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0.1 ng/µL</w:t>
            </w:r>
          </w:p>
        </w:tc>
      </w:tr>
      <w:tr w:rsidR="003001E2" w:rsidRPr="004E0BC6" w14:paraId="0D845EE2" w14:textId="77777777" w:rsidTr="002C0406">
        <w:tc>
          <w:tcPr>
            <w:tcW w:w="2337" w:type="dxa"/>
          </w:tcPr>
          <w:p w14:paraId="6CCCF29D" w14:textId="77777777" w:rsidR="003001E2" w:rsidRPr="004E0BC6" w:rsidRDefault="003001E2" w:rsidP="002C0406">
            <w:pPr>
              <w:spacing w:line="276" w:lineRule="auto"/>
              <w:jc w:val="cente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0.05 ng/µL</w:t>
            </w:r>
          </w:p>
        </w:tc>
      </w:tr>
      <w:tr w:rsidR="003001E2" w:rsidRPr="004E0BC6" w14:paraId="5E90E74C" w14:textId="77777777" w:rsidTr="002C0406">
        <w:tc>
          <w:tcPr>
            <w:tcW w:w="2337" w:type="dxa"/>
          </w:tcPr>
          <w:p w14:paraId="2A38C2AB" w14:textId="77777777" w:rsidR="003001E2" w:rsidRPr="004E0BC6" w:rsidRDefault="003001E2" w:rsidP="002C0406">
            <w:pPr>
              <w:spacing w:line="276" w:lineRule="auto"/>
              <w:jc w:val="cente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0.01 ng/µL</w:t>
            </w:r>
          </w:p>
        </w:tc>
      </w:tr>
      <w:tr w:rsidR="003001E2" w:rsidRPr="004E0BC6" w14:paraId="1FCECF81" w14:textId="77777777" w:rsidTr="002C0406">
        <w:tc>
          <w:tcPr>
            <w:tcW w:w="2337" w:type="dxa"/>
          </w:tcPr>
          <w:p w14:paraId="78062BE4" w14:textId="77777777" w:rsidR="003001E2" w:rsidRPr="004E0BC6" w:rsidRDefault="003001E2" w:rsidP="002C0406">
            <w:pPr>
              <w:spacing w:line="276" w:lineRule="auto"/>
              <w:jc w:val="cente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0.005 ng/µL</w:t>
            </w:r>
          </w:p>
        </w:tc>
      </w:tr>
      <w:tr w:rsidR="003001E2" w:rsidRPr="004E0BC6" w14:paraId="5065472C" w14:textId="77777777" w:rsidTr="002C0406">
        <w:tc>
          <w:tcPr>
            <w:tcW w:w="2337" w:type="dxa"/>
          </w:tcPr>
          <w:p w14:paraId="5BFB3D23" w14:textId="77777777" w:rsidR="003001E2" w:rsidRPr="004E0BC6" w:rsidRDefault="003001E2" w:rsidP="002C0406">
            <w:pPr>
              <w:spacing w:line="276" w:lineRule="auto"/>
              <w:jc w:val="cente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0.001 ng/µL</w:t>
            </w:r>
          </w:p>
        </w:tc>
      </w:tr>
      <w:tr w:rsidR="003001E2" w:rsidRPr="004E0BC6" w14:paraId="344DE12B" w14:textId="77777777" w:rsidTr="002C0406">
        <w:tc>
          <w:tcPr>
            <w:tcW w:w="2337" w:type="dxa"/>
          </w:tcPr>
          <w:p w14:paraId="58684C8F" w14:textId="77777777" w:rsidR="003001E2" w:rsidRPr="004E0BC6" w:rsidRDefault="003001E2" w:rsidP="002C0406">
            <w:pPr>
              <w:spacing w:line="276" w:lineRule="auto"/>
              <w:jc w:val="cente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0.0001 ng/µL</w:t>
            </w:r>
          </w:p>
        </w:tc>
      </w:tr>
    </w:tbl>
    <w:p w14:paraId="2AC3F295" w14:textId="77777777" w:rsidR="003001E2" w:rsidRPr="003D7791" w:rsidRDefault="003001E2" w:rsidP="003001E2">
      <w:pPr>
        <w:rPr>
          <w:rFonts w:ascii="Times New Roman" w:hAnsi="Times New Roman" w:cs="Times New Roman"/>
          <w:dstrike/>
          <w:color w:val="000000" w:themeColor="text1"/>
          <w:sz w:val="24"/>
          <w:szCs w:val="24"/>
        </w:rPr>
      </w:pPr>
    </w:p>
    <w:p w14:paraId="3A3E0E4E" w14:textId="77777777" w:rsidR="003001E2" w:rsidRDefault="003001E2" w:rsidP="003001E2">
      <w:pPr>
        <w:rPr>
          <w:rFonts w:ascii="Times New Roman" w:hAnsi="Times New Roman" w:cs="Times New Roman"/>
          <w:b/>
          <w:bCs/>
          <w:color w:val="000000" w:themeColor="text1"/>
          <w:sz w:val="24"/>
          <w:szCs w:val="24"/>
        </w:rPr>
      </w:pPr>
    </w:p>
    <w:p w14:paraId="79B78772" w14:textId="77777777" w:rsidR="003001E2" w:rsidRDefault="003001E2" w:rsidP="003001E2">
      <w:pPr>
        <w:rPr>
          <w:rFonts w:ascii="Times New Roman" w:hAnsi="Times New Roman" w:cs="Times New Roman"/>
          <w:b/>
          <w:bCs/>
          <w:color w:val="000000" w:themeColor="text1"/>
          <w:sz w:val="24"/>
          <w:szCs w:val="24"/>
        </w:rPr>
      </w:pPr>
    </w:p>
    <w:p w14:paraId="10D41AB3" w14:textId="77777777" w:rsidR="003001E2" w:rsidRDefault="003001E2" w:rsidP="003001E2">
      <w:pPr>
        <w:rPr>
          <w:rFonts w:ascii="Times New Roman" w:hAnsi="Times New Roman" w:cs="Times New Roman"/>
          <w:b/>
          <w:bCs/>
          <w:color w:val="000000" w:themeColor="text1"/>
          <w:sz w:val="24"/>
          <w:szCs w:val="24"/>
        </w:rPr>
      </w:pPr>
    </w:p>
    <w:p w14:paraId="3411094A" w14:textId="77777777" w:rsidR="003001E2" w:rsidRDefault="003001E2" w:rsidP="003001E2">
      <w:pPr>
        <w:rPr>
          <w:rFonts w:ascii="Times New Roman" w:hAnsi="Times New Roman" w:cs="Times New Roman"/>
          <w:b/>
          <w:bCs/>
          <w:color w:val="000000" w:themeColor="text1"/>
          <w:sz w:val="24"/>
          <w:szCs w:val="24"/>
        </w:rPr>
      </w:pPr>
    </w:p>
    <w:p w14:paraId="0C9E2192" w14:textId="77777777" w:rsidR="003001E2" w:rsidRDefault="003001E2" w:rsidP="003001E2">
      <w:pPr>
        <w:rPr>
          <w:rFonts w:ascii="Times New Roman" w:hAnsi="Times New Roman" w:cs="Times New Roman"/>
          <w:b/>
          <w:bCs/>
          <w:color w:val="000000" w:themeColor="text1"/>
          <w:sz w:val="24"/>
          <w:szCs w:val="24"/>
        </w:rPr>
      </w:pPr>
    </w:p>
    <w:p w14:paraId="297A8EAB" w14:textId="77777777" w:rsidR="003001E2" w:rsidRDefault="003001E2" w:rsidP="003001E2">
      <w:pPr>
        <w:rPr>
          <w:rFonts w:ascii="Times New Roman" w:hAnsi="Times New Roman" w:cs="Times New Roman"/>
          <w:b/>
          <w:bCs/>
          <w:color w:val="000000" w:themeColor="text1"/>
          <w:sz w:val="24"/>
          <w:szCs w:val="24"/>
        </w:rPr>
      </w:pPr>
    </w:p>
    <w:p w14:paraId="5DC00B8A" w14:textId="77777777" w:rsidR="003001E2" w:rsidRDefault="003001E2" w:rsidP="003001E2">
      <w:pPr>
        <w:rPr>
          <w:rFonts w:ascii="Times New Roman" w:hAnsi="Times New Roman" w:cs="Times New Roman"/>
          <w:b/>
          <w:bCs/>
          <w:color w:val="000000" w:themeColor="text1"/>
          <w:sz w:val="24"/>
          <w:szCs w:val="24"/>
        </w:rPr>
      </w:pPr>
    </w:p>
    <w:p w14:paraId="2B8789AC" w14:textId="77777777" w:rsidR="003001E2" w:rsidRDefault="003001E2" w:rsidP="003001E2">
      <w:pPr>
        <w:rPr>
          <w:rFonts w:ascii="Times New Roman" w:hAnsi="Times New Roman" w:cs="Times New Roman"/>
          <w:b/>
          <w:bCs/>
          <w:color w:val="000000" w:themeColor="text1"/>
          <w:sz w:val="24"/>
          <w:szCs w:val="24"/>
        </w:rPr>
      </w:pPr>
    </w:p>
    <w:p w14:paraId="09B94B7A" w14:textId="77777777" w:rsidR="003001E2" w:rsidRDefault="003001E2" w:rsidP="003001E2">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24913F72" w14:textId="77777777" w:rsidR="003001E2" w:rsidRDefault="003001E2" w:rsidP="003001E2">
      <w:pPr>
        <w:rPr>
          <w:rFonts w:ascii="Times New Roman" w:hAnsi="Times New Roman" w:cs="Times New Roman"/>
          <w:b/>
          <w:bCs/>
          <w:color w:val="000000" w:themeColor="text1"/>
          <w:sz w:val="24"/>
          <w:szCs w:val="24"/>
        </w:rPr>
      </w:pPr>
      <w:r w:rsidRPr="004E0BC6">
        <w:rPr>
          <w:rFonts w:ascii="Times New Roman" w:hAnsi="Times New Roman" w:cs="Times New Roman"/>
          <w:b/>
          <w:bCs/>
          <w:color w:val="000000" w:themeColor="text1"/>
          <w:sz w:val="24"/>
          <w:szCs w:val="24"/>
        </w:rPr>
        <w:lastRenderedPageBreak/>
        <w:t>Sensitivity Study</w:t>
      </w:r>
    </w:p>
    <w:p w14:paraId="733BADC3" w14:textId="77777777" w:rsidR="003001E2" w:rsidRPr="00986442" w:rsidRDefault="003001E2" w:rsidP="003001E2">
      <w:pPr>
        <w:pStyle w:val="ListParagraph"/>
        <w:numPr>
          <w:ilvl w:val="0"/>
          <w:numId w:val="57"/>
        </w:numPr>
        <w:rPr>
          <w:rFonts w:ascii="Times New Roman" w:hAnsi="Times New Roman" w:cs="Times New Roman"/>
          <w:b/>
          <w:bCs/>
          <w:color w:val="000000" w:themeColor="text1"/>
          <w:sz w:val="24"/>
          <w:szCs w:val="24"/>
        </w:rPr>
      </w:pPr>
      <w:r w:rsidRPr="00986442">
        <w:rPr>
          <w:rFonts w:ascii="Times New Roman" w:hAnsi="Times New Roman" w:cs="Times New Roman"/>
          <w:b/>
          <w:bCs/>
          <w:color w:val="000000" w:themeColor="text1"/>
          <w:sz w:val="24"/>
          <w:szCs w:val="24"/>
        </w:rPr>
        <w:t xml:space="preserve">Samples: </w:t>
      </w:r>
      <w:r w:rsidRPr="00733696">
        <w:rPr>
          <w:rFonts w:ascii="Times New Roman" w:hAnsi="Times New Roman" w:cs="Times New Roman"/>
          <w:color w:val="000000" w:themeColor="text1"/>
          <w:sz w:val="24"/>
          <w:szCs w:val="24"/>
        </w:rPr>
        <w:t>2</w:t>
      </w:r>
      <w:r w:rsidRPr="00986442">
        <w:rPr>
          <w:rFonts w:ascii="Times New Roman" w:hAnsi="Times New Roman" w:cs="Times New Roman"/>
          <w:color w:val="000000" w:themeColor="text1"/>
          <w:sz w:val="24"/>
          <w:szCs w:val="24"/>
        </w:rPr>
        <w:t xml:space="preserve"> (different than those </w:t>
      </w:r>
      <w:r>
        <w:rPr>
          <w:rFonts w:ascii="Times New Roman" w:hAnsi="Times New Roman" w:cs="Times New Roman"/>
          <w:color w:val="000000" w:themeColor="text1"/>
          <w:sz w:val="24"/>
          <w:szCs w:val="24"/>
        </w:rPr>
        <w:t xml:space="preserve">used </w:t>
      </w:r>
      <w:r w:rsidRPr="00986442">
        <w:rPr>
          <w:rFonts w:ascii="Times New Roman" w:hAnsi="Times New Roman" w:cs="Times New Roman"/>
          <w:color w:val="000000" w:themeColor="text1"/>
          <w:sz w:val="24"/>
          <w:szCs w:val="24"/>
        </w:rPr>
        <w:t xml:space="preserve">in </w:t>
      </w:r>
      <w:r>
        <w:rPr>
          <w:rFonts w:ascii="Times New Roman" w:hAnsi="Times New Roman" w:cs="Times New Roman"/>
          <w:color w:val="000000" w:themeColor="text1"/>
          <w:sz w:val="24"/>
          <w:szCs w:val="24"/>
        </w:rPr>
        <w:t xml:space="preserve">the </w:t>
      </w:r>
      <w:r w:rsidRPr="00986442">
        <w:rPr>
          <w:rFonts w:ascii="Times New Roman" w:hAnsi="Times New Roman" w:cs="Times New Roman"/>
          <w:color w:val="000000" w:themeColor="text1"/>
          <w:sz w:val="24"/>
          <w:szCs w:val="24"/>
        </w:rPr>
        <w:t>Precision and Accuracy Study</w:t>
      </w:r>
      <w:r>
        <w:rPr>
          <w:rFonts w:ascii="Times New Roman" w:hAnsi="Times New Roman" w:cs="Times New Roman"/>
          <w:color w:val="000000" w:themeColor="text1"/>
          <w:sz w:val="24"/>
          <w:szCs w:val="24"/>
        </w:rPr>
        <w:t>; one male, one female</w:t>
      </w:r>
      <w:r w:rsidRPr="00986442">
        <w:rPr>
          <w:rFonts w:ascii="Times New Roman" w:hAnsi="Times New Roman" w:cs="Times New Roman"/>
          <w:color w:val="000000" w:themeColor="text1"/>
          <w:sz w:val="24"/>
          <w:szCs w:val="24"/>
        </w:rPr>
        <w:t>)</w:t>
      </w:r>
    </w:p>
    <w:p w14:paraId="5385F844" w14:textId="77777777" w:rsidR="003001E2" w:rsidRPr="00986442" w:rsidRDefault="003001E2" w:rsidP="003001E2">
      <w:pPr>
        <w:pStyle w:val="ListParagraph"/>
        <w:numPr>
          <w:ilvl w:val="0"/>
          <w:numId w:val="57"/>
        </w:numPr>
        <w:rPr>
          <w:rFonts w:ascii="Times New Roman" w:hAnsi="Times New Roman" w:cs="Times New Roman"/>
          <w:b/>
          <w:bCs/>
          <w:color w:val="000000" w:themeColor="text1"/>
          <w:sz w:val="24"/>
          <w:szCs w:val="24"/>
        </w:rPr>
      </w:pPr>
      <w:r w:rsidRPr="00986442">
        <w:rPr>
          <w:rFonts w:ascii="Times New Roman" w:hAnsi="Times New Roman" w:cs="Times New Roman"/>
          <w:b/>
          <w:bCs/>
          <w:color w:val="000000" w:themeColor="text1"/>
          <w:sz w:val="24"/>
          <w:szCs w:val="24"/>
        </w:rPr>
        <w:t xml:space="preserve">Dilution points: </w:t>
      </w:r>
      <w:r w:rsidRPr="00986442">
        <w:rPr>
          <w:rFonts w:ascii="Times New Roman" w:hAnsi="Times New Roman" w:cs="Times New Roman"/>
          <w:color w:val="000000" w:themeColor="text1"/>
          <w:sz w:val="24"/>
          <w:szCs w:val="24"/>
        </w:rPr>
        <w:t>7</w:t>
      </w:r>
    </w:p>
    <w:p w14:paraId="55922E3B" w14:textId="6B0E751F" w:rsidR="003001E2" w:rsidRPr="00986442" w:rsidRDefault="00BC1A97" w:rsidP="003001E2">
      <w:pPr>
        <w:pStyle w:val="ListParagraph"/>
        <w:numPr>
          <w:ilvl w:val="0"/>
          <w:numId w:val="57"/>
        </w:num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qPCR a</w:t>
      </w:r>
      <w:r w:rsidR="003001E2">
        <w:rPr>
          <w:rFonts w:ascii="Times New Roman" w:hAnsi="Times New Roman" w:cs="Times New Roman"/>
          <w:b/>
          <w:bCs/>
          <w:color w:val="000000" w:themeColor="text1"/>
          <w:sz w:val="24"/>
          <w:szCs w:val="24"/>
        </w:rPr>
        <w:t>mplification r</w:t>
      </w:r>
      <w:r w:rsidR="003001E2" w:rsidRPr="00986442">
        <w:rPr>
          <w:rFonts w:ascii="Times New Roman" w:hAnsi="Times New Roman" w:cs="Times New Roman"/>
          <w:b/>
          <w:bCs/>
          <w:color w:val="000000" w:themeColor="text1"/>
          <w:sz w:val="24"/>
          <w:szCs w:val="24"/>
        </w:rPr>
        <w:t xml:space="preserve">eplicates: </w:t>
      </w:r>
      <w:r w:rsidR="003001E2">
        <w:rPr>
          <w:rFonts w:ascii="Times New Roman" w:hAnsi="Times New Roman" w:cs="Times New Roman"/>
          <w:color w:val="000000" w:themeColor="text1"/>
          <w:sz w:val="24"/>
          <w:szCs w:val="24"/>
        </w:rPr>
        <w:t>2</w:t>
      </w:r>
    </w:p>
    <w:p w14:paraId="64046BFE" w14:textId="77777777" w:rsidR="003001E2" w:rsidRPr="00986442" w:rsidRDefault="003001E2" w:rsidP="003001E2">
      <w:pPr>
        <w:pStyle w:val="ListParagraph"/>
        <w:numPr>
          <w:ilvl w:val="0"/>
          <w:numId w:val="57"/>
        </w:numPr>
        <w:rPr>
          <w:rFonts w:ascii="Times New Roman" w:hAnsi="Times New Roman" w:cs="Times New Roman"/>
          <w:b/>
          <w:bCs/>
          <w:color w:val="000000" w:themeColor="text1"/>
          <w:sz w:val="24"/>
          <w:szCs w:val="24"/>
        </w:rPr>
      </w:pPr>
      <w:r w:rsidRPr="00986442">
        <w:rPr>
          <w:rFonts w:ascii="Times New Roman" w:hAnsi="Times New Roman" w:cs="Times New Roman"/>
          <w:b/>
          <w:bCs/>
          <w:color w:val="000000" w:themeColor="text1"/>
          <w:sz w:val="24"/>
          <w:szCs w:val="24"/>
        </w:rPr>
        <w:t xml:space="preserve">Operators: </w:t>
      </w:r>
      <w:r w:rsidRPr="00986442">
        <w:rPr>
          <w:rFonts w:ascii="Times New Roman" w:hAnsi="Times New Roman" w:cs="Times New Roman"/>
          <w:color w:val="000000" w:themeColor="text1"/>
          <w:sz w:val="24"/>
          <w:szCs w:val="24"/>
        </w:rPr>
        <w:t>1</w:t>
      </w:r>
    </w:p>
    <w:p w14:paraId="18AFD1F5" w14:textId="77777777" w:rsidR="003001E2" w:rsidRDefault="003001E2" w:rsidP="003001E2">
      <w:pPr>
        <w:pStyle w:val="ListParagraph"/>
        <w:numPr>
          <w:ilvl w:val="0"/>
          <w:numId w:val="57"/>
        </w:numPr>
        <w:rPr>
          <w:rFonts w:ascii="Times New Roman" w:hAnsi="Times New Roman" w:cs="Times New Roman"/>
          <w:b/>
          <w:bCs/>
          <w:color w:val="000000" w:themeColor="text1"/>
          <w:sz w:val="24"/>
          <w:szCs w:val="24"/>
        </w:rPr>
      </w:pPr>
      <w:r w:rsidRPr="00986442">
        <w:rPr>
          <w:rFonts w:ascii="Times New Roman" w:hAnsi="Times New Roman" w:cs="Times New Roman"/>
          <w:b/>
          <w:bCs/>
          <w:color w:val="000000" w:themeColor="text1"/>
          <w:sz w:val="24"/>
          <w:szCs w:val="24"/>
        </w:rPr>
        <w:t xml:space="preserve">Total number of qPCR amplification reactions: </w:t>
      </w:r>
      <w:r w:rsidRPr="00733696">
        <w:rPr>
          <w:rFonts w:ascii="Times New Roman" w:hAnsi="Times New Roman" w:cs="Times New Roman"/>
          <w:color w:val="000000" w:themeColor="text1"/>
          <w:sz w:val="24"/>
          <w:szCs w:val="24"/>
        </w:rPr>
        <w:t>28</w:t>
      </w:r>
    </w:p>
    <w:p w14:paraId="2C165FF3" w14:textId="77777777" w:rsidR="003001E2" w:rsidRPr="00986442" w:rsidRDefault="003001E2" w:rsidP="003001E2">
      <w:pPr>
        <w:pStyle w:val="ListParagraph"/>
        <w:numPr>
          <w:ilvl w:val="0"/>
          <w:numId w:val="57"/>
        </w:numPr>
        <w:rPr>
          <w:rFonts w:ascii="Times New Roman" w:hAnsi="Times New Roman" w:cs="Times New Roman"/>
          <w:b/>
          <w:bCs/>
          <w:color w:val="000000" w:themeColor="text1"/>
          <w:sz w:val="24"/>
          <w:szCs w:val="24"/>
        </w:rPr>
      </w:pPr>
      <w:r w:rsidRPr="00986442">
        <w:rPr>
          <w:rFonts w:ascii="Times New Roman" w:hAnsi="Times New Roman" w:cs="Times New Roman"/>
          <w:b/>
          <w:bCs/>
          <w:color w:val="000000" w:themeColor="text1"/>
          <w:sz w:val="24"/>
          <w:szCs w:val="24"/>
        </w:rPr>
        <w:t xml:space="preserve">Total number of </w:t>
      </w:r>
      <w:r>
        <w:rPr>
          <w:rFonts w:ascii="Times New Roman" w:hAnsi="Times New Roman" w:cs="Times New Roman"/>
          <w:b/>
          <w:bCs/>
          <w:color w:val="000000" w:themeColor="text1"/>
          <w:sz w:val="24"/>
          <w:szCs w:val="24"/>
        </w:rPr>
        <w:t>STR</w:t>
      </w:r>
      <w:r w:rsidRPr="00986442">
        <w:rPr>
          <w:rFonts w:ascii="Times New Roman" w:hAnsi="Times New Roman" w:cs="Times New Roman"/>
          <w:b/>
          <w:bCs/>
          <w:color w:val="000000" w:themeColor="text1"/>
          <w:sz w:val="24"/>
          <w:szCs w:val="24"/>
        </w:rPr>
        <w:t xml:space="preserve"> amplification reactions: </w:t>
      </w:r>
      <w:r w:rsidRPr="00733696">
        <w:rPr>
          <w:rFonts w:ascii="Times New Roman" w:hAnsi="Times New Roman" w:cs="Times New Roman"/>
          <w:color w:val="000000" w:themeColor="text1"/>
          <w:sz w:val="24"/>
          <w:szCs w:val="24"/>
        </w:rPr>
        <w:t>28</w:t>
      </w:r>
    </w:p>
    <w:p w14:paraId="716BACBD" w14:textId="3716950B" w:rsidR="003001E2" w:rsidRPr="004E0BC6" w:rsidRDefault="00592C8B" w:rsidP="003001E2">
      <w:pP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The standard curve was prepared</w:t>
      </w:r>
      <w:r>
        <w:rPr>
          <w:rFonts w:ascii="Times New Roman" w:hAnsi="Times New Roman" w:cs="Times New Roman"/>
          <w:color w:val="000000" w:themeColor="text1"/>
          <w:sz w:val="24"/>
          <w:szCs w:val="24"/>
        </w:rPr>
        <w:t xml:space="preserve"> over the range of</w:t>
      </w:r>
      <w:r w:rsidRPr="004E0BC6">
        <w:rPr>
          <w:rFonts w:ascii="Times New Roman" w:hAnsi="Times New Roman" w:cs="Times New Roman"/>
          <w:color w:val="000000" w:themeColor="text1"/>
          <w:sz w:val="24"/>
          <w:szCs w:val="24"/>
        </w:rPr>
        <w:t xml:space="preserve"> 50 ng/µL to 0.005 ng/</w:t>
      </w:r>
      <w:r>
        <w:rPr>
          <w:rFonts w:ascii="Times New Roman" w:hAnsi="Times New Roman" w:cs="Times New Roman"/>
          <w:color w:val="000000" w:themeColor="text1"/>
          <w:sz w:val="24"/>
          <w:szCs w:val="24"/>
        </w:rPr>
        <w:t xml:space="preserve">µL. </w:t>
      </w:r>
      <w:r w:rsidR="003001E2" w:rsidRPr="004E0BC6">
        <w:rPr>
          <w:rFonts w:ascii="Times New Roman" w:hAnsi="Times New Roman" w:cs="Times New Roman"/>
          <w:color w:val="000000" w:themeColor="text1"/>
          <w:sz w:val="24"/>
          <w:szCs w:val="24"/>
        </w:rPr>
        <w:t xml:space="preserve">A dilution series was set up using </w:t>
      </w:r>
      <w:r w:rsidR="003001E2">
        <w:rPr>
          <w:rFonts w:ascii="Times New Roman" w:hAnsi="Times New Roman" w:cs="Times New Roman"/>
          <w:color w:val="000000" w:themeColor="text1"/>
          <w:sz w:val="24"/>
          <w:szCs w:val="24"/>
        </w:rPr>
        <w:t>two</w:t>
      </w:r>
      <w:r w:rsidR="003001E2" w:rsidRPr="004E0BC6">
        <w:rPr>
          <w:rFonts w:ascii="Times New Roman" w:hAnsi="Times New Roman" w:cs="Times New Roman"/>
          <w:color w:val="000000" w:themeColor="text1"/>
          <w:sz w:val="24"/>
          <w:szCs w:val="24"/>
        </w:rPr>
        <w:t xml:space="preserve"> sample</w:t>
      </w:r>
      <w:r w:rsidR="003001E2">
        <w:rPr>
          <w:rFonts w:ascii="Times New Roman" w:hAnsi="Times New Roman" w:cs="Times New Roman"/>
          <w:color w:val="000000" w:themeColor="text1"/>
          <w:sz w:val="24"/>
          <w:szCs w:val="24"/>
        </w:rPr>
        <w:t>s</w:t>
      </w:r>
      <w:r w:rsidR="003001E2" w:rsidRPr="004E0BC6">
        <w:rPr>
          <w:rFonts w:ascii="Times New Roman" w:hAnsi="Times New Roman" w:cs="Times New Roman"/>
          <w:color w:val="000000" w:themeColor="text1"/>
          <w:sz w:val="24"/>
          <w:szCs w:val="24"/>
        </w:rPr>
        <w:t xml:space="preserve"> with known DNA </w:t>
      </w:r>
      <w:r w:rsidR="003001E2">
        <w:rPr>
          <w:rFonts w:ascii="Times New Roman" w:hAnsi="Times New Roman" w:cs="Times New Roman"/>
          <w:color w:val="000000" w:themeColor="text1"/>
          <w:sz w:val="24"/>
          <w:szCs w:val="24"/>
        </w:rPr>
        <w:t>concentrations</w:t>
      </w:r>
      <w:r w:rsidR="003001E2" w:rsidRPr="004E0BC6">
        <w:rPr>
          <w:rFonts w:ascii="Times New Roman" w:hAnsi="Times New Roman" w:cs="Times New Roman"/>
          <w:color w:val="000000" w:themeColor="text1"/>
          <w:sz w:val="24"/>
          <w:szCs w:val="24"/>
        </w:rPr>
        <w:t xml:space="preserve"> extracted with one of the laboratory’s extraction methods.  This dilution series contained samples with DNA concentrations </w:t>
      </w:r>
      <w:r w:rsidR="003001E2" w:rsidRPr="004E0BC6">
        <w:rPr>
          <w:rFonts w:ascii="Times New Roman" w:hAnsi="Times New Roman" w:cs="Times New Roman"/>
          <w:i/>
          <w:iCs/>
          <w:color w:val="000000" w:themeColor="text1"/>
          <w:sz w:val="24"/>
          <w:szCs w:val="24"/>
        </w:rPr>
        <w:t>within</w:t>
      </w:r>
      <w:r w:rsidR="003001E2" w:rsidRPr="004E0BC6">
        <w:rPr>
          <w:rFonts w:ascii="Times New Roman" w:hAnsi="Times New Roman" w:cs="Times New Roman"/>
          <w:color w:val="000000" w:themeColor="text1"/>
          <w:sz w:val="24"/>
          <w:szCs w:val="24"/>
        </w:rPr>
        <w:t xml:space="preserve"> the </w:t>
      </w:r>
      <w:r w:rsidR="003001E2">
        <w:rPr>
          <w:rFonts w:ascii="Times New Roman" w:hAnsi="Times New Roman" w:cs="Times New Roman"/>
          <w:color w:val="000000" w:themeColor="text1"/>
          <w:sz w:val="24"/>
          <w:szCs w:val="24"/>
        </w:rPr>
        <w:t xml:space="preserve">standard curve range, </w:t>
      </w:r>
      <w:r w:rsidR="003001E2" w:rsidRPr="004E0BC6">
        <w:rPr>
          <w:rFonts w:ascii="Times New Roman" w:hAnsi="Times New Roman" w:cs="Times New Roman"/>
          <w:color w:val="000000" w:themeColor="text1"/>
          <w:sz w:val="24"/>
          <w:szCs w:val="24"/>
        </w:rPr>
        <w:t xml:space="preserve">as </w:t>
      </w:r>
      <w:r w:rsidR="003001E2">
        <w:rPr>
          <w:rFonts w:ascii="Times New Roman" w:hAnsi="Times New Roman" w:cs="Times New Roman"/>
          <w:color w:val="000000" w:themeColor="text1"/>
          <w:sz w:val="24"/>
          <w:szCs w:val="24"/>
        </w:rPr>
        <w:t>recommended by the manufacturer</w:t>
      </w:r>
      <w:r w:rsidR="003001E2" w:rsidRPr="004E0BC6">
        <w:rPr>
          <w:rFonts w:ascii="Times New Roman" w:hAnsi="Times New Roman" w:cs="Times New Roman"/>
          <w:color w:val="000000" w:themeColor="text1"/>
          <w:sz w:val="24"/>
          <w:szCs w:val="24"/>
        </w:rPr>
        <w:t>.</w:t>
      </w:r>
    </w:p>
    <w:p w14:paraId="4ACEC918" w14:textId="5E653312" w:rsidR="003001E2" w:rsidRDefault="003001E2" w:rsidP="003001E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All samples in the dilution series were amplified and analyzed in duplicate by a single operator</w:t>
      </w:r>
      <w:r>
        <w:rPr>
          <w:rFonts w:ascii="Times New Roman" w:hAnsi="Times New Roman" w:cs="Times New Roman"/>
          <w:strike/>
          <w:color w:val="000000" w:themeColor="text1"/>
          <w:sz w:val="24"/>
          <w:szCs w:val="24"/>
        </w:rPr>
        <w:t>.</w:t>
      </w:r>
    </w:p>
    <w:p w14:paraId="7A057010" w14:textId="77777777" w:rsidR="003001E2" w:rsidRDefault="003001E2" w:rsidP="003001E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assess the precision of the quantitation procedure, the mean and standard deviation of the quantitation results for each sample in the dilution series were calculated for a single operator (repeatability).</w:t>
      </w:r>
    </w:p>
    <w:p w14:paraId="4E7EAA27" w14:textId="7016ABD9" w:rsidR="00152B24" w:rsidRDefault="00152B24" w:rsidP="003001E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assess the accuracy of the quantitation procedure, the mean quantitation result for each sample in the dilution series was calculated and compared with the expected concentration.  </w:t>
      </w:r>
    </w:p>
    <w:p w14:paraId="3DA9078E" w14:textId="13595FE5" w:rsidR="003001E2" w:rsidRDefault="003001E2" w:rsidP="003001E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Next, these </w:t>
      </w:r>
      <w:r w:rsidRPr="004E0BC6">
        <w:rPr>
          <w:rFonts w:ascii="Times New Roman" w:hAnsi="Times New Roman" w:cs="Times New Roman"/>
          <w:color w:val="000000" w:themeColor="text1"/>
          <w:sz w:val="24"/>
          <w:szCs w:val="24"/>
        </w:rPr>
        <w:t xml:space="preserve">samples were amplified and analyzed in </w:t>
      </w:r>
      <w:r w:rsidR="00152B24">
        <w:rPr>
          <w:rFonts w:ascii="Times New Roman" w:hAnsi="Times New Roman" w:cs="Times New Roman"/>
          <w:color w:val="000000" w:themeColor="text1"/>
          <w:sz w:val="24"/>
          <w:szCs w:val="24"/>
        </w:rPr>
        <w:t>duplicate</w:t>
      </w:r>
      <w:r w:rsidR="00152B24" w:rsidRPr="004E0BC6">
        <w:rPr>
          <w:rFonts w:ascii="Times New Roman" w:hAnsi="Times New Roman" w:cs="Times New Roman"/>
          <w:color w:val="000000" w:themeColor="text1"/>
          <w:sz w:val="24"/>
          <w:szCs w:val="24"/>
        </w:rPr>
        <w:t xml:space="preserve"> </w:t>
      </w:r>
      <w:r w:rsidRPr="004E0BC6">
        <w:rPr>
          <w:rFonts w:ascii="Times New Roman" w:hAnsi="Times New Roman" w:cs="Times New Roman"/>
          <w:color w:val="000000" w:themeColor="text1"/>
          <w:sz w:val="24"/>
          <w:szCs w:val="24"/>
        </w:rPr>
        <w:t>by capillary electrophoresis (CE)</w:t>
      </w:r>
      <w:r>
        <w:rPr>
          <w:rFonts w:ascii="Times New Roman" w:hAnsi="Times New Roman" w:cs="Times New Roman"/>
          <w:color w:val="000000" w:themeColor="text1"/>
          <w:sz w:val="24"/>
          <w:szCs w:val="24"/>
        </w:rPr>
        <w:t xml:space="preserve">. The completeness of the resulting DNA profiles was compared to the expectations based on the quantitation results and </w:t>
      </w:r>
      <w:r w:rsidR="00B22898">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previous </w:t>
      </w:r>
      <w:r w:rsidR="00B22898">
        <w:rPr>
          <w:rFonts w:ascii="Times New Roman" w:hAnsi="Times New Roman" w:cs="Times New Roman"/>
          <w:color w:val="000000" w:themeColor="text1"/>
          <w:sz w:val="24"/>
          <w:szCs w:val="24"/>
        </w:rPr>
        <w:t>laboratory workflow</w:t>
      </w:r>
      <w:r>
        <w:rPr>
          <w:rFonts w:ascii="Times New Roman" w:hAnsi="Times New Roman" w:cs="Times New Roman"/>
          <w:color w:val="000000" w:themeColor="text1"/>
          <w:sz w:val="24"/>
          <w:szCs w:val="24"/>
        </w:rPr>
        <w:t xml:space="preserve">. Additionally, the </w:t>
      </w:r>
      <w:r w:rsidRPr="004E0BC6">
        <w:rPr>
          <w:rFonts w:ascii="Times New Roman" w:hAnsi="Times New Roman" w:cs="Times New Roman"/>
          <w:color w:val="000000" w:themeColor="text1"/>
          <w:sz w:val="24"/>
          <w:szCs w:val="24"/>
        </w:rPr>
        <w:t xml:space="preserve">average </w:t>
      </w:r>
      <w:r>
        <w:rPr>
          <w:rFonts w:ascii="Times New Roman" w:hAnsi="Times New Roman" w:cs="Times New Roman"/>
          <w:color w:val="000000" w:themeColor="text1"/>
          <w:sz w:val="24"/>
          <w:szCs w:val="24"/>
        </w:rPr>
        <w:t>RFU versus DNA concentration was plotted to determine the peak heights associated with each DNA concentration</w:t>
      </w:r>
      <w:r w:rsidRPr="004E0BC6">
        <w:rPr>
          <w:rFonts w:ascii="Times New Roman" w:hAnsi="Times New Roman" w:cs="Times New Roman"/>
          <w:color w:val="000000" w:themeColor="text1"/>
          <w:sz w:val="24"/>
          <w:szCs w:val="24"/>
        </w:rPr>
        <w:t xml:space="preserve">.  The results were used to determine if the peak heights from the DNA concentrations correspond to the expected peak heights based on previous </w:t>
      </w:r>
      <w:r w:rsidR="00B22898">
        <w:rPr>
          <w:rFonts w:ascii="Times New Roman" w:hAnsi="Times New Roman" w:cs="Times New Roman"/>
          <w:color w:val="000000" w:themeColor="text1"/>
          <w:sz w:val="24"/>
          <w:szCs w:val="24"/>
        </w:rPr>
        <w:t>laboratory</w:t>
      </w:r>
      <w:r w:rsidR="00B22898" w:rsidRPr="004E0BC6">
        <w:rPr>
          <w:rFonts w:ascii="Times New Roman" w:hAnsi="Times New Roman" w:cs="Times New Roman"/>
          <w:color w:val="000000" w:themeColor="text1"/>
          <w:sz w:val="24"/>
          <w:szCs w:val="24"/>
        </w:rPr>
        <w:t xml:space="preserve"> </w:t>
      </w:r>
      <w:r w:rsidRPr="004E0BC6">
        <w:rPr>
          <w:rFonts w:ascii="Times New Roman" w:hAnsi="Times New Roman" w:cs="Times New Roman"/>
          <w:color w:val="000000" w:themeColor="text1"/>
          <w:sz w:val="24"/>
          <w:szCs w:val="24"/>
        </w:rPr>
        <w:t>methods.</w:t>
      </w:r>
    </w:p>
    <w:tbl>
      <w:tblPr>
        <w:tblStyle w:val="TableGrid"/>
        <w:tblpPr w:leftFromText="180" w:rightFromText="180" w:vertAnchor="text" w:horzAnchor="margin" w:tblpXSpec="center" w:tblpY="5"/>
        <w:tblW w:w="2345" w:type="dxa"/>
        <w:tblLook w:val="04A0" w:firstRow="1" w:lastRow="0" w:firstColumn="1" w:lastColumn="0" w:noHBand="0" w:noVBand="1"/>
      </w:tblPr>
      <w:tblGrid>
        <w:gridCol w:w="2345"/>
      </w:tblGrid>
      <w:tr w:rsidR="003001E2" w14:paraId="72C3B4DB" w14:textId="77777777" w:rsidTr="002C0406">
        <w:tc>
          <w:tcPr>
            <w:tcW w:w="2345" w:type="dxa"/>
          </w:tcPr>
          <w:p w14:paraId="1893A23D" w14:textId="77777777" w:rsidR="003001E2" w:rsidRDefault="003001E2" w:rsidP="002C0406">
            <w:pPr>
              <w:jc w:val="center"/>
              <w:rPr>
                <w:rFonts w:ascii="Times New Roman" w:hAnsi="Times New Roman" w:cs="Times New Roman"/>
                <w:b/>
                <w:bCs/>
                <w:color w:val="000000" w:themeColor="text1"/>
                <w:sz w:val="24"/>
                <w:szCs w:val="24"/>
              </w:rPr>
            </w:pPr>
            <w:r w:rsidRPr="004E0BC6">
              <w:rPr>
                <w:rFonts w:ascii="Times New Roman" w:hAnsi="Times New Roman" w:cs="Times New Roman"/>
                <w:color w:val="000000" w:themeColor="text1"/>
                <w:sz w:val="24"/>
                <w:szCs w:val="24"/>
              </w:rPr>
              <w:t xml:space="preserve">Dilution of </w:t>
            </w:r>
            <w:r>
              <w:rPr>
                <w:rFonts w:ascii="Times New Roman" w:hAnsi="Times New Roman" w:cs="Times New Roman"/>
                <w:color w:val="000000" w:themeColor="text1"/>
                <w:sz w:val="24"/>
                <w:szCs w:val="24"/>
              </w:rPr>
              <w:t xml:space="preserve">DNA of a </w:t>
            </w:r>
            <w:r w:rsidRPr="004E0BC6">
              <w:rPr>
                <w:rFonts w:ascii="Times New Roman" w:hAnsi="Times New Roman" w:cs="Times New Roman"/>
                <w:color w:val="000000" w:themeColor="text1"/>
                <w:sz w:val="24"/>
                <w:szCs w:val="24"/>
              </w:rPr>
              <w:t>known</w:t>
            </w:r>
            <w:r>
              <w:rPr>
                <w:rFonts w:ascii="Times New Roman" w:hAnsi="Times New Roman" w:cs="Times New Roman"/>
                <w:color w:val="000000" w:themeColor="text1"/>
                <w:sz w:val="24"/>
                <w:szCs w:val="24"/>
              </w:rPr>
              <w:t xml:space="preserve"> concentration</w:t>
            </w:r>
          </w:p>
        </w:tc>
      </w:tr>
      <w:tr w:rsidR="003001E2" w14:paraId="2911263B" w14:textId="77777777" w:rsidTr="002C0406">
        <w:tc>
          <w:tcPr>
            <w:tcW w:w="2345" w:type="dxa"/>
          </w:tcPr>
          <w:p w14:paraId="58FE2653" w14:textId="77777777" w:rsidR="003001E2" w:rsidRDefault="003001E2" w:rsidP="002C0406">
            <w:pPr>
              <w:jc w:val="center"/>
              <w:rPr>
                <w:rFonts w:ascii="Times New Roman" w:hAnsi="Times New Roman" w:cs="Times New Roman"/>
                <w:b/>
                <w:bCs/>
                <w:color w:val="000000" w:themeColor="text1"/>
                <w:sz w:val="24"/>
                <w:szCs w:val="24"/>
              </w:rPr>
            </w:pPr>
            <w:r w:rsidRPr="004E0BC6">
              <w:rPr>
                <w:rFonts w:ascii="Times New Roman" w:hAnsi="Times New Roman" w:cs="Times New Roman"/>
                <w:color w:val="000000" w:themeColor="text1"/>
                <w:sz w:val="24"/>
                <w:szCs w:val="24"/>
              </w:rPr>
              <w:t>50 ng/µL</w:t>
            </w:r>
          </w:p>
        </w:tc>
      </w:tr>
      <w:tr w:rsidR="003001E2" w14:paraId="67BB8087" w14:textId="77777777" w:rsidTr="002C0406">
        <w:tc>
          <w:tcPr>
            <w:tcW w:w="2345" w:type="dxa"/>
          </w:tcPr>
          <w:p w14:paraId="11F46460" w14:textId="77777777" w:rsidR="003001E2" w:rsidRDefault="003001E2" w:rsidP="002C0406">
            <w:pPr>
              <w:jc w:val="center"/>
              <w:rPr>
                <w:rFonts w:ascii="Times New Roman" w:hAnsi="Times New Roman" w:cs="Times New Roman"/>
                <w:b/>
                <w:bCs/>
                <w:color w:val="000000" w:themeColor="text1"/>
                <w:sz w:val="24"/>
                <w:szCs w:val="24"/>
              </w:rPr>
            </w:pPr>
            <w:r w:rsidRPr="004E0BC6">
              <w:rPr>
                <w:rFonts w:ascii="Times New Roman" w:hAnsi="Times New Roman" w:cs="Times New Roman"/>
                <w:color w:val="000000" w:themeColor="text1"/>
                <w:sz w:val="24"/>
                <w:szCs w:val="24"/>
              </w:rPr>
              <w:t>10 ng/µL</w:t>
            </w:r>
          </w:p>
        </w:tc>
      </w:tr>
      <w:tr w:rsidR="003001E2" w14:paraId="420FEF2D" w14:textId="77777777" w:rsidTr="002C0406">
        <w:tc>
          <w:tcPr>
            <w:tcW w:w="2345" w:type="dxa"/>
          </w:tcPr>
          <w:p w14:paraId="1F3EAA17" w14:textId="77777777" w:rsidR="003001E2" w:rsidRDefault="003001E2" w:rsidP="002C0406">
            <w:pPr>
              <w:jc w:val="center"/>
              <w:rPr>
                <w:rFonts w:ascii="Times New Roman" w:hAnsi="Times New Roman" w:cs="Times New Roman"/>
                <w:b/>
                <w:bCs/>
                <w:color w:val="000000" w:themeColor="text1"/>
                <w:sz w:val="24"/>
                <w:szCs w:val="24"/>
              </w:rPr>
            </w:pPr>
            <w:r w:rsidRPr="004E0BC6">
              <w:rPr>
                <w:rFonts w:ascii="Times New Roman" w:hAnsi="Times New Roman" w:cs="Times New Roman"/>
                <w:color w:val="000000" w:themeColor="text1"/>
                <w:sz w:val="24"/>
                <w:szCs w:val="24"/>
              </w:rPr>
              <w:t>1 ng/µL</w:t>
            </w:r>
          </w:p>
        </w:tc>
      </w:tr>
      <w:tr w:rsidR="003001E2" w14:paraId="4A595D66" w14:textId="77777777" w:rsidTr="002C0406">
        <w:tc>
          <w:tcPr>
            <w:tcW w:w="2345" w:type="dxa"/>
          </w:tcPr>
          <w:p w14:paraId="78575B60" w14:textId="77777777" w:rsidR="003001E2" w:rsidRDefault="003001E2" w:rsidP="002C0406">
            <w:pPr>
              <w:jc w:val="center"/>
              <w:rPr>
                <w:rFonts w:ascii="Times New Roman" w:hAnsi="Times New Roman" w:cs="Times New Roman"/>
                <w:b/>
                <w:bCs/>
                <w:color w:val="000000" w:themeColor="text1"/>
                <w:sz w:val="24"/>
                <w:szCs w:val="24"/>
              </w:rPr>
            </w:pPr>
            <w:r w:rsidRPr="004E0BC6">
              <w:rPr>
                <w:rFonts w:ascii="Times New Roman" w:hAnsi="Times New Roman" w:cs="Times New Roman"/>
                <w:color w:val="000000" w:themeColor="text1"/>
                <w:sz w:val="24"/>
                <w:szCs w:val="24"/>
              </w:rPr>
              <w:t>0.1 ng/µL</w:t>
            </w:r>
          </w:p>
        </w:tc>
      </w:tr>
      <w:tr w:rsidR="003001E2" w14:paraId="5C4C98A0" w14:textId="77777777" w:rsidTr="002C0406">
        <w:tc>
          <w:tcPr>
            <w:tcW w:w="2345" w:type="dxa"/>
          </w:tcPr>
          <w:p w14:paraId="6160DEB4" w14:textId="77777777" w:rsidR="003001E2" w:rsidRDefault="003001E2" w:rsidP="002C0406">
            <w:pPr>
              <w:jc w:val="center"/>
              <w:rPr>
                <w:rFonts w:ascii="Times New Roman" w:hAnsi="Times New Roman" w:cs="Times New Roman"/>
                <w:b/>
                <w:bCs/>
                <w:color w:val="000000" w:themeColor="text1"/>
                <w:sz w:val="24"/>
                <w:szCs w:val="24"/>
              </w:rPr>
            </w:pPr>
            <w:r w:rsidRPr="004E0BC6">
              <w:rPr>
                <w:rFonts w:ascii="Times New Roman" w:hAnsi="Times New Roman" w:cs="Times New Roman"/>
                <w:color w:val="000000" w:themeColor="text1"/>
                <w:sz w:val="24"/>
                <w:szCs w:val="24"/>
              </w:rPr>
              <w:t>0.05 ng/µL</w:t>
            </w:r>
          </w:p>
        </w:tc>
      </w:tr>
      <w:tr w:rsidR="003001E2" w14:paraId="5AA49B62" w14:textId="77777777" w:rsidTr="002C0406">
        <w:tc>
          <w:tcPr>
            <w:tcW w:w="2345" w:type="dxa"/>
          </w:tcPr>
          <w:p w14:paraId="018807EC" w14:textId="77777777" w:rsidR="003001E2" w:rsidRPr="004E0BC6" w:rsidRDefault="003001E2" w:rsidP="002C0406">
            <w:pPr>
              <w:jc w:val="cente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0.01 ng/µL</w:t>
            </w:r>
          </w:p>
        </w:tc>
      </w:tr>
      <w:tr w:rsidR="003001E2" w14:paraId="65AA8FF0" w14:textId="77777777" w:rsidTr="002C0406">
        <w:tc>
          <w:tcPr>
            <w:tcW w:w="2345" w:type="dxa"/>
          </w:tcPr>
          <w:p w14:paraId="77E9F6B6" w14:textId="77777777" w:rsidR="003001E2" w:rsidRPr="004E0BC6" w:rsidRDefault="003001E2" w:rsidP="002C0406">
            <w:pPr>
              <w:jc w:val="cente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0.005 ng/µL</w:t>
            </w:r>
          </w:p>
        </w:tc>
      </w:tr>
    </w:tbl>
    <w:p w14:paraId="5B60D2B6" w14:textId="77777777" w:rsidR="003001E2" w:rsidRDefault="003001E2" w:rsidP="003001E2">
      <w:pPr>
        <w:rPr>
          <w:rFonts w:ascii="Times New Roman" w:hAnsi="Times New Roman" w:cs="Times New Roman"/>
          <w:color w:val="000000" w:themeColor="text1"/>
          <w:sz w:val="24"/>
          <w:szCs w:val="24"/>
        </w:rPr>
      </w:pPr>
    </w:p>
    <w:p w14:paraId="2C8078DE" w14:textId="77777777" w:rsidR="003001E2" w:rsidRDefault="003001E2" w:rsidP="003001E2">
      <w:pPr>
        <w:rPr>
          <w:rFonts w:ascii="Times New Roman" w:hAnsi="Times New Roman" w:cs="Times New Roman"/>
          <w:b/>
          <w:bCs/>
          <w:color w:val="000000" w:themeColor="text1"/>
          <w:sz w:val="24"/>
          <w:szCs w:val="24"/>
        </w:rPr>
      </w:pPr>
    </w:p>
    <w:p w14:paraId="57A9B3F0" w14:textId="77777777" w:rsidR="003001E2" w:rsidRDefault="003001E2" w:rsidP="003001E2">
      <w:pPr>
        <w:rPr>
          <w:rFonts w:ascii="Times New Roman" w:hAnsi="Times New Roman" w:cs="Times New Roman"/>
          <w:b/>
          <w:bCs/>
          <w:color w:val="000000" w:themeColor="text1"/>
          <w:sz w:val="24"/>
          <w:szCs w:val="24"/>
        </w:rPr>
      </w:pPr>
    </w:p>
    <w:p w14:paraId="2468EF7B" w14:textId="77777777" w:rsidR="003001E2" w:rsidRDefault="003001E2" w:rsidP="003001E2">
      <w:pPr>
        <w:rPr>
          <w:rFonts w:ascii="Times New Roman" w:hAnsi="Times New Roman" w:cs="Times New Roman"/>
          <w:b/>
          <w:bCs/>
          <w:color w:val="000000" w:themeColor="text1"/>
          <w:sz w:val="24"/>
          <w:szCs w:val="24"/>
        </w:rPr>
      </w:pPr>
    </w:p>
    <w:p w14:paraId="68B80DBC" w14:textId="77777777" w:rsidR="003001E2" w:rsidRDefault="003001E2" w:rsidP="003001E2">
      <w:pPr>
        <w:rPr>
          <w:rFonts w:ascii="Times New Roman" w:hAnsi="Times New Roman" w:cs="Times New Roman"/>
          <w:b/>
          <w:bCs/>
          <w:color w:val="000000" w:themeColor="text1"/>
          <w:sz w:val="24"/>
          <w:szCs w:val="24"/>
        </w:rPr>
      </w:pPr>
    </w:p>
    <w:p w14:paraId="77F3CD25" w14:textId="77777777" w:rsidR="003001E2" w:rsidRDefault="003001E2" w:rsidP="003001E2">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5F11FB34" w14:textId="77777777" w:rsidR="003001E2" w:rsidRPr="00A10ABA" w:rsidRDefault="003001E2" w:rsidP="003001E2">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Mixture Studies – Sensitivity of the Male Assay in the Presence of Female DNA </w:t>
      </w:r>
    </w:p>
    <w:p w14:paraId="4FDECFFC" w14:textId="77777777" w:rsidR="003001E2" w:rsidRPr="00837BB3" w:rsidRDefault="003001E2" w:rsidP="003001E2">
      <w:pPr>
        <w:pStyle w:val="ListParagraph"/>
        <w:numPr>
          <w:ilvl w:val="0"/>
          <w:numId w:val="58"/>
        </w:numPr>
        <w:rPr>
          <w:rFonts w:ascii="Times New Roman" w:hAnsi="Times New Roman" w:cs="Times New Roman"/>
          <w:b/>
          <w:bCs/>
          <w:color w:val="000000" w:themeColor="text1"/>
          <w:sz w:val="24"/>
          <w:szCs w:val="24"/>
        </w:rPr>
      </w:pPr>
      <w:r w:rsidRPr="00986442">
        <w:rPr>
          <w:rFonts w:ascii="Times New Roman" w:hAnsi="Times New Roman" w:cs="Times New Roman"/>
          <w:b/>
          <w:bCs/>
          <w:color w:val="000000" w:themeColor="text1"/>
          <w:sz w:val="24"/>
          <w:szCs w:val="24"/>
        </w:rPr>
        <w:t xml:space="preserve">Samples: </w:t>
      </w:r>
      <w:r>
        <w:rPr>
          <w:rFonts w:ascii="Times New Roman" w:hAnsi="Times New Roman" w:cs="Times New Roman"/>
          <w:color w:val="000000" w:themeColor="text1"/>
          <w:sz w:val="24"/>
          <w:szCs w:val="24"/>
        </w:rPr>
        <w:t>A DNA m</w:t>
      </w:r>
      <w:r w:rsidRPr="00986442">
        <w:rPr>
          <w:rFonts w:ascii="Times New Roman" w:hAnsi="Times New Roman" w:cs="Times New Roman"/>
          <w:color w:val="000000" w:themeColor="text1"/>
          <w:sz w:val="24"/>
          <w:szCs w:val="24"/>
        </w:rPr>
        <w:t xml:space="preserve">ixture </w:t>
      </w:r>
      <w:r>
        <w:rPr>
          <w:rFonts w:ascii="Times New Roman" w:hAnsi="Times New Roman" w:cs="Times New Roman"/>
          <w:color w:val="000000" w:themeColor="text1"/>
          <w:sz w:val="24"/>
          <w:szCs w:val="24"/>
        </w:rPr>
        <w:t xml:space="preserve">containing a </w:t>
      </w:r>
      <w:r w:rsidRPr="00986442">
        <w:rPr>
          <w:rFonts w:ascii="Times New Roman" w:hAnsi="Times New Roman" w:cs="Times New Roman"/>
          <w:color w:val="000000" w:themeColor="text1"/>
          <w:sz w:val="24"/>
          <w:szCs w:val="24"/>
        </w:rPr>
        <w:t xml:space="preserve">high </w:t>
      </w:r>
      <w:r>
        <w:rPr>
          <w:rFonts w:ascii="Times New Roman" w:hAnsi="Times New Roman" w:cs="Times New Roman"/>
          <w:color w:val="000000" w:themeColor="text1"/>
          <w:sz w:val="24"/>
          <w:szCs w:val="24"/>
        </w:rPr>
        <w:t>amount</w:t>
      </w:r>
      <w:r w:rsidRPr="009864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of </w:t>
      </w:r>
      <w:r w:rsidRPr="00986442">
        <w:rPr>
          <w:rFonts w:ascii="Times New Roman" w:hAnsi="Times New Roman" w:cs="Times New Roman"/>
          <w:color w:val="000000" w:themeColor="text1"/>
          <w:sz w:val="24"/>
          <w:szCs w:val="24"/>
        </w:rPr>
        <w:t xml:space="preserve">female DNA and varying </w:t>
      </w:r>
      <w:r>
        <w:rPr>
          <w:rFonts w:ascii="Times New Roman" w:hAnsi="Times New Roman" w:cs="Times New Roman"/>
          <w:color w:val="000000" w:themeColor="text1"/>
          <w:sz w:val="24"/>
          <w:szCs w:val="24"/>
        </w:rPr>
        <w:t xml:space="preserve">amounts of </w:t>
      </w:r>
      <w:r w:rsidRPr="00986442">
        <w:rPr>
          <w:rFonts w:ascii="Times New Roman" w:hAnsi="Times New Roman" w:cs="Times New Roman"/>
          <w:color w:val="000000" w:themeColor="text1"/>
          <w:sz w:val="24"/>
          <w:szCs w:val="24"/>
        </w:rPr>
        <w:t>male DNA</w:t>
      </w:r>
    </w:p>
    <w:p w14:paraId="23DE2B2B" w14:textId="77777777" w:rsidR="003001E2" w:rsidRPr="00986442" w:rsidRDefault="003001E2" w:rsidP="003001E2">
      <w:pPr>
        <w:pStyle w:val="ListParagraph"/>
        <w:numPr>
          <w:ilvl w:val="0"/>
          <w:numId w:val="58"/>
        </w:numPr>
        <w:rPr>
          <w:rFonts w:ascii="Times New Roman" w:hAnsi="Times New Roman" w:cs="Times New Roman"/>
          <w:b/>
          <w:bCs/>
          <w:color w:val="000000" w:themeColor="text1"/>
          <w:sz w:val="24"/>
          <w:szCs w:val="24"/>
        </w:rPr>
      </w:pPr>
      <w:r w:rsidRPr="00986442">
        <w:rPr>
          <w:rFonts w:ascii="Times New Roman" w:hAnsi="Times New Roman" w:cs="Times New Roman"/>
          <w:b/>
          <w:bCs/>
          <w:color w:val="000000" w:themeColor="text1"/>
          <w:sz w:val="24"/>
          <w:szCs w:val="24"/>
        </w:rPr>
        <w:t xml:space="preserve">Dilution points: </w:t>
      </w:r>
      <w:r w:rsidRPr="00986442">
        <w:rPr>
          <w:rFonts w:ascii="Times New Roman" w:hAnsi="Times New Roman" w:cs="Times New Roman"/>
          <w:color w:val="000000" w:themeColor="text1"/>
          <w:sz w:val="24"/>
          <w:szCs w:val="24"/>
        </w:rPr>
        <w:t>7</w:t>
      </w:r>
    </w:p>
    <w:p w14:paraId="1D2ACC1E" w14:textId="77777777" w:rsidR="003001E2" w:rsidRPr="00733696" w:rsidRDefault="003001E2" w:rsidP="003001E2">
      <w:pPr>
        <w:pStyle w:val="ListParagraph"/>
        <w:numPr>
          <w:ilvl w:val="0"/>
          <w:numId w:val="58"/>
        </w:num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qPCR Amplification r</w:t>
      </w:r>
      <w:r w:rsidRPr="00986442">
        <w:rPr>
          <w:rFonts w:ascii="Times New Roman" w:hAnsi="Times New Roman" w:cs="Times New Roman"/>
          <w:b/>
          <w:bCs/>
          <w:color w:val="000000" w:themeColor="text1"/>
          <w:sz w:val="24"/>
          <w:szCs w:val="24"/>
        </w:rPr>
        <w:t xml:space="preserve">eplicates: </w:t>
      </w:r>
      <w:r w:rsidRPr="00986442">
        <w:rPr>
          <w:rFonts w:ascii="Times New Roman" w:hAnsi="Times New Roman" w:cs="Times New Roman"/>
          <w:color w:val="000000" w:themeColor="text1"/>
          <w:sz w:val="24"/>
          <w:szCs w:val="24"/>
        </w:rPr>
        <w:t>2</w:t>
      </w:r>
    </w:p>
    <w:p w14:paraId="226BA506" w14:textId="78C2926C" w:rsidR="00BC1A97" w:rsidRPr="00733696" w:rsidRDefault="00BC1A97" w:rsidP="00BC1A97">
      <w:pPr>
        <w:pStyle w:val="ListParagraph"/>
        <w:numPr>
          <w:ilvl w:val="0"/>
          <w:numId w:val="58"/>
        </w:numPr>
        <w:rPr>
          <w:rFonts w:ascii="Times New Roman" w:hAnsi="Times New Roman" w:cs="Times New Roman"/>
          <w:b/>
          <w:bCs/>
          <w:color w:val="000000" w:themeColor="text1"/>
          <w:sz w:val="24"/>
          <w:szCs w:val="24"/>
        </w:rPr>
      </w:pPr>
      <w:r w:rsidRPr="00986442">
        <w:rPr>
          <w:rFonts w:ascii="Times New Roman" w:hAnsi="Times New Roman" w:cs="Times New Roman"/>
          <w:b/>
          <w:bCs/>
          <w:color w:val="000000" w:themeColor="text1"/>
          <w:sz w:val="24"/>
          <w:szCs w:val="24"/>
        </w:rPr>
        <w:t xml:space="preserve">Operators: </w:t>
      </w:r>
      <w:r w:rsidRPr="00986442">
        <w:rPr>
          <w:rFonts w:ascii="Times New Roman" w:hAnsi="Times New Roman" w:cs="Times New Roman"/>
          <w:color w:val="000000" w:themeColor="text1"/>
          <w:sz w:val="24"/>
          <w:szCs w:val="24"/>
        </w:rPr>
        <w:t>1</w:t>
      </w:r>
    </w:p>
    <w:p w14:paraId="0DE556EB" w14:textId="77777777" w:rsidR="003001E2" w:rsidRDefault="003001E2" w:rsidP="003001E2">
      <w:pPr>
        <w:pStyle w:val="ListParagraph"/>
        <w:numPr>
          <w:ilvl w:val="0"/>
          <w:numId w:val="58"/>
        </w:numPr>
        <w:rPr>
          <w:rFonts w:ascii="Times New Roman" w:hAnsi="Times New Roman" w:cs="Times New Roman"/>
          <w:color w:val="000000" w:themeColor="text1"/>
          <w:sz w:val="24"/>
          <w:szCs w:val="24"/>
        </w:rPr>
      </w:pPr>
      <w:r w:rsidRPr="00986442">
        <w:rPr>
          <w:rFonts w:ascii="Times New Roman" w:hAnsi="Times New Roman" w:cs="Times New Roman"/>
          <w:b/>
          <w:bCs/>
          <w:color w:val="000000" w:themeColor="text1"/>
          <w:sz w:val="24"/>
          <w:szCs w:val="24"/>
        </w:rPr>
        <w:t xml:space="preserve">Total number of qPCR amplification reactions: </w:t>
      </w:r>
      <w:r w:rsidRPr="00986442">
        <w:rPr>
          <w:rFonts w:ascii="Times New Roman" w:hAnsi="Times New Roman" w:cs="Times New Roman"/>
          <w:color w:val="000000" w:themeColor="text1"/>
          <w:sz w:val="24"/>
          <w:szCs w:val="24"/>
        </w:rPr>
        <w:t>14</w:t>
      </w:r>
    </w:p>
    <w:p w14:paraId="32443BCE" w14:textId="1B278B5E" w:rsidR="003001E2" w:rsidRPr="00986442" w:rsidRDefault="003001E2" w:rsidP="003001E2">
      <w:pPr>
        <w:pStyle w:val="ListParagraph"/>
        <w:numPr>
          <w:ilvl w:val="0"/>
          <w:numId w:val="58"/>
        </w:numPr>
        <w:rPr>
          <w:rFonts w:ascii="Times New Roman" w:hAnsi="Times New Roman" w:cs="Times New Roman"/>
          <w:color w:val="000000" w:themeColor="text1"/>
          <w:sz w:val="24"/>
          <w:szCs w:val="24"/>
        </w:rPr>
      </w:pPr>
      <w:r w:rsidRPr="00986442">
        <w:rPr>
          <w:rFonts w:ascii="Times New Roman" w:hAnsi="Times New Roman" w:cs="Times New Roman"/>
          <w:b/>
          <w:bCs/>
          <w:color w:val="000000" w:themeColor="text1"/>
          <w:sz w:val="24"/>
          <w:szCs w:val="24"/>
        </w:rPr>
        <w:t xml:space="preserve">Total number of </w:t>
      </w:r>
      <w:r>
        <w:rPr>
          <w:rFonts w:ascii="Times New Roman" w:hAnsi="Times New Roman" w:cs="Times New Roman"/>
          <w:b/>
          <w:bCs/>
          <w:color w:val="000000" w:themeColor="text1"/>
          <w:sz w:val="24"/>
          <w:szCs w:val="24"/>
        </w:rPr>
        <w:t>STR</w:t>
      </w:r>
      <w:r w:rsidRPr="00986442">
        <w:rPr>
          <w:rFonts w:ascii="Times New Roman" w:hAnsi="Times New Roman" w:cs="Times New Roman"/>
          <w:b/>
          <w:bCs/>
          <w:color w:val="000000" w:themeColor="text1"/>
          <w:sz w:val="24"/>
          <w:szCs w:val="24"/>
        </w:rPr>
        <w:t xml:space="preserve"> amplification reactions: </w:t>
      </w:r>
      <w:r w:rsidR="00152B24" w:rsidRPr="00733696">
        <w:rPr>
          <w:rFonts w:ascii="Times New Roman" w:hAnsi="Times New Roman" w:cs="Times New Roman"/>
          <w:color w:val="000000" w:themeColor="text1"/>
          <w:sz w:val="24"/>
          <w:szCs w:val="24"/>
        </w:rPr>
        <w:t>7</w:t>
      </w:r>
    </w:p>
    <w:p w14:paraId="7EB71DC8" w14:textId="77777777" w:rsidR="003001E2" w:rsidRPr="004F0AB0" w:rsidRDefault="003001E2" w:rsidP="003001E2">
      <w:pPr>
        <w:rPr>
          <w:rFonts w:ascii="Times New Roman" w:hAnsi="Times New Roman" w:cs="Times New Roman"/>
          <w:color w:val="000000" w:themeColor="text1"/>
          <w:sz w:val="24"/>
          <w:szCs w:val="24"/>
        </w:rPr>
      </w:pPr>
      <w:r w:rsidRPr="004F0AB0">
        <w:rPr>
          <w:rFonts w:ascii="Times New Roman" w:hAnsi="Times New Roman" w:cs="Times New Roman"/>
          <w:color w:val="000000" w:themeColor="text1"/>
          <w:sz w:val="24"/>
          <w:szCs w:val="24"/>
        </w:rPr>
        <w:t>Two donors (male and female) were extracted and quantitated using the methods employed by the laboratory to create the mixtures for th</w:t>
      </w:r>
      <w:r>
        <w:rPr>
          <w:rFonts w:ascii="Times New Roman" w:hAnsi="Times New Roman" w:cs="Times New Roman"/>
          <w:color w:val="000000" w:themeColor="text1"/>
          <w:sz w:val="24"/>
          <w:szCs w:val="24"/>
        </w:rPr>
        <w:t>i</w:t>
      </w:r>
      <w:r w:rsidRPr="004F0AB0">
        <w:rPr>
          <w:rFonts w:ascii="Times New Roman" w:hAnsi="Times New Roman" w:cs="Times New Roman"/>
          <w:color w:val="000000" w:themeColor="text1"/>
          <w:sz w:val="24"/>
          <w:szCs w:val="24"/>
        </w:rPr>
        <w:t>s stud</w:t>
      </w:r>
      <w:r>
        <w:rPr>
          <w:rFonts w:ascii="Times New Roman" w:hAnsi="Times New Roman" w:cs="Times New Roman"/>
          <w:color w:val="000000" w:themeColor="text1"/>
          <w:sz w:val="24"/>
          <w:szCs w:val="24"/>
        </w:rPr>
        <w:t>y</w:t>
      </w:r>
      <w:r w:rsidRPr="004F0AB0">
        <w:rPr>
          <w:rFonts w:ascii="Times New Roman" w:hAnsi="Times New Roman" w:cs="Times New Roman"/>
          <w:color w:val="000000" w:themeColor="text1"/>
          <w:sz w:val="24"/>
          <w:szCs w:val="24"/>
        </w:rPr>
        <w:t>.</w:t>
      </w:r>
    </w:p>
    <w:p w14:paraId="51FE7A97" w14:textId="71F3B8E6" w:rsidR="003001E2" w:rsidRPr="004E0BC6" w:rsidRDefault="003001E2" w:rsidP="003001E2">
      <w:pPr>
        <w:rPr>
          <w:rFonts w:ascii="Times New Roman" w:hAnsi="Times New Roman" w:cs="Times New Roman"/>
          <w:color w:val="000000" w:themeColor="text1"/>
          <w:sz w:val="24"/>
          <w:szCs w:val="24"/>
        </w:rPr>
      </w:pPr>
      <w:r w:rsidRPr="004F0AB0">
        <w:rPr>
          <w:rFonts w:ascii="Times New Roman" w:hAnsi="Times New Roman" w:cs="Times New Roman"/>
          <w:color w:val="000000" w:themeColor="text1"/>
          <w:sz w:val="24"/>
          <w:szCs w:val="24"/>
        </w:rPr>
        <w:t>A series of sample mixtures was prepared with decreasing amounts of male DNA relative to a fixed amount of female DNA, as described below. All samples were</w:t>
      </w:r>
      <w:r>
        <w:rPr>
          <w:rFonts w:ascii="Times New Roman" w:hAnsi="Times New Roman" w:cs="Times New Roman"/>
          <w:color w:val="000000" w:themeColor="text1"/>
          <w:sz w:val="24"/>
          <w:szCs w:val="24"/>
        </w:rPr>
        <w:t xml:space="preserve"> quantitated</w:t>
      </w:r>
      <w:r w:rsidR="00152B24">
        <w:rPr>
          <w:rFonts w:ascii="Times New Roman" w:hAnsi="Times New Roman" w:cs="Times New Roman"/>
          <w:color w:val="000000" w:themeColor="text1"/>
          <w:sz w:val="24"/>
          <w:szCs w:val="24"/>
        </w:rPr>
        <w:t xml:space="preserve"> in duplicate</w:t>
      </w:r>
      <w:r>
        <w:rPr>
          <w:rFonts w:ascii="Times New Roman" w:hAnsi="Times New Roman" w:cs="Times New Roman"/>
          <w:color w:val="000000" w:themeColor="text1"/>
          <w:sz w:val="24"/>
          <w:szCs w:val="24"/>
        </w:rPr>
        <w:t>,</w:t>
      </w:r>
      <w:r w:rsidR="00152B24">
        <w:rPr>
          <w:rFonts w:ascii="Times New Roman" w:hAnsi="Times New Roman" w:cs="Times New Roman"/>
          <w:color w:val="000000" w:themeColor="text1"/>
          <w:sz w:val="24"/>
          <w:szCs w:val="24"/>
        </w:rPr>
        <w:t xml:space="preserve"> and each sample was</w:t>
      </w:r>
      <w:r>
        <w:rPr>
          <w:rFonts w:ascii="Times New Roman" w:hAnsi="Times New Roman" w:cs="Times New Roman"/>
          <w:color w:val="000000" w:themeColor="text1"/>
          <w:sz w:val="24"/>
          <w:szCs w:val="24"/>
        </w:rPr>
        <w:t xml:space="preserve"> </w:t>
      </w:r>
      <w:r w:rsidRPr="004F0AB0">
        <w:rPr>
          <w:rFonts w:ascii="Times New Roman" w:hAnsi="Times New Roman" w:cs="Times New Roman"/>
          <w:color w:val="000000" w:themeColor="text1"/>
          <w:sz w:val="24"/>
          <w:szCs w:val="24"/>
        </w:rPr>
        <w:t xml:space="preserve">amplified and </w:t>
      </w:r>
      <w:r w:rsidR="00746C31">
        <w:rPr>
          <w:rFonts w:ascii="Times New Roman" w:hAnsi="Times New Roman" w:cs="Times New Roman"/>
          <w:color w:val="000000" w:themeColor="text1"/>
          <w:sz w:val="24"/>
          <w:szCs w:val="24"/>
        </w:rPr>
        <w:t>analyzed</w:t>
      </w:r>
      <w:r w:rsidRPr="004F0AB0">
        <w:rPr>
          <w:rFonts w:ascii="Times New Roman" w:hAnsi="Times New Roman" w:cs="Times New Roman"/>
          <w:color w:val="000000" w:themeColor="text1"/>
          <w:sz w:val="24"/>
          <w:szCs w:val="24"/>
        </w:rPr>
        <w:t>.</w:t>
      </w:r>
    </w:p>
    <w:tbl>
      <w:tblPr>
        <w:tblStyle w:val="TableGrid"/>
        <w:tblW w:w="0" w:type="auto"/>
        <w:jc w:val="center"/>
        <w:tblLook w:val="04A0" w:firstRow="1" w:lastRow="0" w:firstColumn="1" w:lastColumn="0" w:noHBand="0" w:noVBand="1"/>
      </w:tblPr>
      <w:tblGrid>
        <w:gridCol w:w="2245"/>
        <w:gridCol w:w="2340"/>
        <w:gridCol w:w="2250"/>
      </w:tblGrid>
      <w:tr w:rsidR="003001E2" w:rsidRPr="004E0BC6" w14:paraId="4482DCEC" w14:textId="77777777" w:rsidTr="002C0406">
        <w:trPr>
          <w:jc w:val="center"/>
        </w:trPr>
        <w:tc>
          <w:tcPr>
            <w:tcW w:w="2245" w:type="dxa"/>
            <w:vAlign w:val="center"/>
          </w:tcPr>
          <w:p w14:paraId="2AB1D34A"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Ratio (Male:Female)</w:t>
            </w:r>
          </w:p>
        </w:tc>
        <w:tc>
          <w:tcPr>
            <w:tcW w:w="2340" w:type="dxa"/>
            <w:vAlign w:val="center"/>
          </w:tcPr>
          <w:p w14:paraId="03038EF6"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Concentration of Male DNA (</w:t>
            </w:r>
            <w:r>
              <w:rPr>
                <w:rFonts w:ascii="Times New Roman" w:hAnsi="Times New Roman" w:cs="Times New Roman"/>
                <w:bCs/>
                <w:color w:val="000000" w:themeColor="text1"/>
                <w:sz w:val="24"/>
                <w:szCs w:val="24"/>
              </w:rPr>
              <w:t>n</w:t>
            </w:r>
            <w:r w:rsidRPr="004E0BC6">
              <w:rPr>
                <w:rFonts w:ascii="Times New Roman" w:hAnsi="Times New Roman" w:cs="Times New Roman"/>
                <w:bCs/>
                <w:color w:val="000000" w:themeColor="text1"/>
                <w:sz w:val="24"/>
                <w:szCs w:val="24"/>
              </w:rPr>
              <w:t>g/µ</w:t>
            </w:r>
            <w:r>
              <w:rPr>
                <w:rFonts w:ascii="Times New Roman" w:hAnsi="Times New Roman" w:cs="Times New Roman"/>
                <w:bCs/>
                <w:color w:val="000000" w:themeColor="text1"/>
                <w:sz w:val="24"/>
                <w:szCs w:val="24"/>
              </w:rPr>
              <w:t>L</w:t>
            </w:r>
            <w:r w:rsidRPr="004E0BC6">
              <w:rPr>
                <w:rFonts w:ascii="Times New Roman" w:hAnsi="Times New Roman" w:cs="Times New Roman"/>
                <w:bCs/>
                <w:color w:val="000000" w:themeColor="text1"/>
                <w:sz w:val="24"/>
                <w:szCs w:val="24"/>
              </w:rPr>
              <w:t>)</w:t>
            </w:r>
          </w:p>
        </w:tc>
        <w:tc>
          <w:tcPr>
            <w:tcW w:w="2250" w:type="dxa"/>
            <w:vAlign w:val="center"/>
          </w:tcPr>
          <w:p w14:paraId="3A901503"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Concentration of Female DNA (</w:t>
            </w:r>
            <w:r>
              <w:rPr>
                <w:rFonts w:ascii="Times New Roman" w:hAnsi="Times New Roman" w:cs="Times New Roman"/>
                <w:bCs/>
                <w:color w:val="000000" w:themeColor="text1"/>
                <w:sz w:val="24"/>
                <w:szCs w:val="24"/>
              </w:rPr>
              <w:t>n</w:t>
            </w:r>
            <w:r w:rsidRPr="004E0BC6">
              <w:rPr>
                <w:rFonts w:ascii="Times New Roman" w:hAnsi="Times New Roman" w:cs="Times New Roman"/>
                <w:bCs/>
                <w:color w:val="000000" w:themeColor="text1"/>
                <w:sz w:val="24"/>
                <w:szCs w:val="24"/>
              </w:rPr>
              <w:t>g/µ</w:t>
            </w:r>
            <w:r>
              <w:rPr>
                <w:rFonts w:ascii="Times New Roman" w:hAnsi="Times New Roman" w:cs="Times New Roman"/>
                <w:bCs/>
                <w:color w:val="000000" w:themeColor="text1"/>
                <w:sz w:val="24"/>
                <w:szCs w:val="24"/>
              </w:rPr>
              <w:t>L</w:t>
            </w:r>
            <w:r w:rsidRPr="004E0BC6">
              <w:rPr>
                <w:rFonts w:ascii="Times New Roman" w:hAnsi="Times New Roman" w:cs="Times New Roman"/>
                <w:bCs/>
                <w:color w:val="000000" w:themeColor="text1"/>
                <w:sz w:val="24"/>
                <w:szCs w:val="24"/>
              </w:rPr>
              <w:t>)</w:t>
            </w:r>
          </w:p>
        </w:tc>
      </w:tr>
      <w:tr w:rsidR="003001E2" w:rsidRPr="004E0BC6" w14:paraId="559B655C" w14:textId="77777777" w:rsidTr="002C0406">
        <w:trPr>
          <w:jc w:val="center"/>
        </w:trPr>
        <w:tc>
          <w:tcPr>
            <w:tcW w:w="2245" w:type="dxa"/>
            <w:vAlign w:val="center"/>
          </w:tcPr>
          <w:p w14:paraId="6B62297E"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2:1</w:t>
            </w:r>
          </w:p>
        </w:tc>
        <w:tc>
          <w:tcPr>
            <w:tcW w:w="2340" w:type="dxa"/>
          </w:tcPr>
          <w:p w14:paraId="2FDEA5DC"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10</w:t>
            </w:r>
          </w:p>
        </w:tc>
        <w:tc>
          <w:tcPr>
            <w:tcW w:w="2250" w:type="dxa"/>
          </w:tcPr>
          <w:p w14:paraId="0B8DAFBC"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5</w:t>
            </w:r>
          </w:p>
        </w:tc>
      </w:tr>
      <w:tr w:rsidR="003001E2" w:rsidRPr="004E0BC6" w14:paraId="38B4154C" w14:textId="77777777" w:rsidTr="002C0406">
        <w:trPr>
          <w:jc w:val="center"/>
        </w:trPr>
        <w:tc>
          <w:tcPr>
            <w:tcW w:w="2245" w:type="dxa"/>
            <w:vAlign w:val="center"/>
          </w:tcPr>
          <w:p w14:paraId="458C5EC0"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1:1</w:t>
            </w:r>
          </w:p>
        </w:tc>
        <w:tc>
          <w:tcPr>
            <w:tcW w:w="2340" w:type="dxa"/>
          </w:tcPr>
          <w:p w14:paraId="351BCDE8"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5</w:t>
            </w:r>
          </w:p>
        </w:tc>
        <w:tc>
          <w:tcPr>
            <w:tcW w:w="2250" w:type="dxa"/>
          </w:tcPr>
          <w:p w14:paraId="06B7152D"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5</w:t>
            </w:r>
          </w:p>
        </w:tc>
      </w:tr>
      <w:tr w:rsidR="003001E2" w:rsidRPr="004E0BC6" w14:paraId="458C14E1" w14:textId="77777777" w:rsidTr="002C0406">
        <w:trPr>
          <w:jc w:val="center"/>
        </w:trPr>
        <w:tc>
          <w:tcPr>
            <w:tcW w:w="2245" w:type="dxa"/>
            <w:vAlign w:val="center"/>
          </w:tcPr>
          <w:p w14:paraId="6FA1D60E"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1:5</w:t>
            </w:r>
          </w:p>
        </w:tc>
        <w:tc>
          <w:tcPr>
            <w:tcW w:w="2340" w:type="dxa"/>
          </w:tcPr>
          <w:p w14:paraId="2E9DC1EF"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1</w:t>
            </w:r>
          </w:p>
        </w:tc>
        <w:tc>
          <w:tcPr>
            <w:tcW w:w="2250" w:type="dxa"/>
          </w:tcPr>
          <w:p w14:paraId="7525C88F"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5</w:t>
            </w:r>
          </w:p>
        </w:tc>
      </w:tr>
      <w:tr w:rsidR="003001E2" w:rsidRPr="004E0BC6" w14:paraId="5AE668AB" w14:textId="77777777" w:rsidTr="002C0406">
        <w:trPr>
          <w:jc w:val="center"/>
        </w:trPr>
        <w:tc>
          <w:tcPr>
            <w:tcW w:w="2245" w:type="dxa"/>
            <w:vAlign w:val="center"/>
          </w:tcPr>
          <w:p w14:paraId="2A09CA31"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1:20</w:t>
            </w:r>
          </w:p>
        </w:tc>
        <w:tc>
          <w:tcPr>
            <w:tcW w:w="2340" w:type="dxa"/>
          </w:tcPr>
          <w:p w14:paraId="549E7418"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0.25</w:t>
            </w:r>
          </w:p>
        </w:tc>
        <w:tc>
          <w:tcPr>
            <w:tcW w:w="2250" w:type="dxa"/>
          </w:tcPr>
          <w:p w14:paraId="5DD8A2B2"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5</w:t>
            </w:r>
          </w:p>
        </w:tc>
      </w:tr>
      <w:tr w:rsidR="003001E2" w:rsidRPr="004E0BC6" w14:paraId="4258B23C" w14:textId="77777777" w:rsidTr="002C0406">
        <w:trPr>
          <w:jc w:val="center"/>
        </w:trPr>
        <w:tc>
          <w:tcPr>
            <w:tcW w:w="2245" w:type="dxa"/>
            <w:vAlign w:val="center"/>
          </w:tcPr>
          <w:p w14:paraId="544A5870"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1:50</w:t>
            </w:r>
          </w:p>
        </w:tc>
        <w:tc>
          <w:tcPr>
            <w:tcW w:w="2340" w:type="dxa"/>
          </w:tcPr>
          <w:p w14:paraId="432FA53E"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0.1</w:t>
            </w:r>
          </w:p>
        </w:tc>
        <w:tc>
          <w:tcPr>
            <w:tcW w:w="2250" w:type="dxa"/>
          </w:tcPr>
          <w:p w14:paraId="15E30C39"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5</w:t>
            </w:r>
          </w:p>
        </w:tc>
      </w:tr>
      <w:tr w:rsidR="003001E2" w:rsidRPr="004E0BC6" w14:paraId="05C12585" w14:textId="77777777" w:rsidTr="002C0406">
        <w:trPr>
          <w:jc w:val="center"/>
        </w:trPr>
        <w:tc>
          <w:tcPr>
            <w:tcW w:w="2245" w:type="dxa"/>
            <w:vAlign w:val="center"/>
          </w:tcPr>
          <w:p w14:paraId="5FBA853B"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1:250</w:t>
            </w:r>
          </w:p>
        </w:tc>
        <w:tc>
          <w:tcPr>
            <w:tcW w:w="2340" w:type="dxa"/>
          </w:tcPr>
          <w:p w14:paraId="119615AF"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0.02</w:t>
            </w:r>
          </w:p>
        </w:tc>
        <w:tc>
          <w:tcPr>
            <w:tcW w:w="2250" w:type="dxa"/>
          </w:tcPr>
          <w:p w14:paraId="45CA879B"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5</w:t>
            </w:r>
          </w:p>
        </w:tc>
      </w:tr>
      <w:tr w:rsidR="003001E2" w:rsidRPr="004E0BC6" w14:paraId="41AE8916" w14:textId="77777777" w:rsidTr="002C0406">
        <w:trPr>
          <w:jc w:val="center"/>
        </w:trPr>
        <w:tc>
          <w:tcPr>
            <w:tcW w:w="2245" w:type="dxa"/>
            <w:vAlign w:val="center"/>
          </w:tcPr>
          <w:p w14:paraId="5DC91B7B"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1:1,000</w:t>
            </w:r>
          </w:p>
        </w:tc>
        <w:tc>
          <w:tcPr>
            <w:tcW w:w="2340" w:type="dxa"/>
          </w:tcPr>
          <w:p w14:paraId="0730386C"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0.005</w:t>
            </w:r>
          </w:p>
        </w:tc>
        <w:tc>
          <w:tcPr>
            <w:tcW w:w="2250" w:type="dxa"/>
          </w:tcPr>
          <w:p w14:paraId="5FF12893"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5</w:t>
            </w:r>
          </w:p>
        </w:tc>
      </w:tr>
    </w:tbl>
    <w:p w14:paraId="5FCDEA3B" w14:textId="77777777" w:rsidR="003001E2" w:rsidRDefault="003001E2" w:rsidP="003001E2">
      <w:pPr>
        <w:rPr>
          <w:rFonts w:ascii="Times New Roman" w:hAnsi="Times New Roman" w:cs="Times New Roman"/>
          <w:color w:val="000000" w:themeColor="text1"/>
          <w:sz w:val="24"/>
          <w:szCs w:val="24"/>
        </w:rPr>
      </w:pPr>
    </w:p>
    <w:p w14:paraId="799FC015" w14:textId="77777777" w:rsidR="003001E2" w:rsidRDefault="003001E2" w:rsidP="003001E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assess the ability of the quantitation kit to detect varying amounts of male DNA in the presence of female DNA, the means of the autosomal DNA concentrations, male DNA concentrations, and Male:Female values obtained from each sample in the mixture series were calculated and compared to the expectations. </w:t>
      </w:r>
    </w:p>
    <w:p w14:paraId="0098DFFE" w14:textId="77777777" w:rsidR="003001E2" w:rsidRDefault="003001E2" w:rsidP="003001E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Next, the completeness of the resulting DNA profiles was compared to the expectations based on the quantitation results, Male:Female values, and previous methods.</w:t>
      </w:r>
    </w:p>
    <w:p w14:paraId="03D5B838" w14:textId="77777777" w:rsidR="003001E2" w:rsidRDefault="003001E2" w:rsidP="003001E2">
      <w:pPr>
        <w:rPr>
          <w:rFonts w:ascii="Times New Roman" w:hAnsi="Times New Roman" w:cs="Times New Roman"/>
          <w:color w:val="000000" w:themeColor="text1"/>
          <w:sz w:val="24"/>
          <w:szCs w:val="24"/>
        </w:rPr>
      </w:pPr>
    </w:p>
    <w:p w14:paraId="244D2656" w14:textId="77777777" w:rsidR="003001E2" w:rsidRDefault="003001E2" w:rsidP="003001E2">
      <w:pPr>
        <w:rPr>
          <w:rFonts w:ascii="Times New Roman" w:hAnsi="Times New Roman" w:cs="Times New Roman"/>
          <w:b/>
          <w:bCs/>
          <w:color w:val="000000" w:themeColor="text1"/>
          <w:sz w:val="24"/>
          <w:szCs w:val="24"/>
        </w:rPr>
      </w:pPr>
    </w:p>
    <w:p w14:paraId="0822E907" w14:textId="77777777" w:rsidR="00733696" w:rsidRDefault="00733696" w:rsidP="003001E2">
      <w:pPr>
        <w:rPr>
          <w:rFonts w:ascii="Times New Roman" w:hAnsi="Times New Roman" w:cs="Times New Roman"/>
          <w:b/>
          <w:bCs/>
          <w:color w:val="000000" w:themeColor="text1"/>
          <w:sz w:val="24"/>
          <w:szCs w:val="24"/>
        </w:rPr>
      </w:pPr>
    </w:p>
    <w:p w14:paraId="3EC46432" w14:textId="77777777" w:rsidR="003001E2" w:rsidRDefault="003001E2" w:rsidP="003001E2">
      <w:pPr>
        <w:rPr>
          <w:rFonts w:ascii="Times New Roman" w:hAnsi="Times New Roman" w:cs="Times New Roman"/>
          <w:b/>
          <w:bCs/>
          <w:color w:val="000000" w:themeColor="text1"/>
          <w:sz w:val="24"/>
          <w:szCs w:val="24"/>
        </w:rPr>
      </w:pPr>
    </w:p>
    <w:p w14:paraId="0F44996D" w14:textId="7377D22D" w:rsidR="003001E2" w:rsidRPr="00F178EA" w:rsidRDefault="003001E2" w:rsidP="003001E2">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Mixture Studies – </w:t>
      </w:r>
      <w:r w:rsidR="00581CF2">
        <w:rPr>
          <w:rFonts w:ascii="Times New Roman" w:hAnsi="Times New Roman" w:cs="Times New Roman"/>
          <w:b/>
          <w:bCs/>
          <w:color w:val="000000" w:themeColor="text1"/>
          <w:sz w:val="24"/>
          <w:szCs w:val="24"/>
        </w:rPr>
        <w:t xml:space="preserve">Specificity </w:t>
      </w:r>
      <w:r>
        <w:rPr>
          <w:rFonts w:ascii="Times New Roman" w:hAnsi="Times New Roman" w:cs="Times New Roman"/>
          <w:b/>
          <w:bCs/>
          <w:color w:val="000000" w:themeColor="text1"/>
          <w:sz w:val="24"/>
          <w:szCs w:val="24"/>
        </w:rPr>
        <w:t xml:space="preserve">of the Male Assay in the Presence of Female DNA </w:t>
      </w:r>
    </w:p>
    <w:p w14:paraId="55BE941B" w14:textId="2E7BAD7A" w:rsidR="003001E2" w:rsidRPr="00837BB3" w:rsidRDefault="003001E2" w:rsidP="00823330">
      <w:pPr>
        <w:pStyle w:val="ListParagraph"/>
        <w:numPr>
          <w:ilvl w:val="0"/>
          <w:numId w:val="59"/>
        </w:numPr>
        <w:rPr>
          <w:rFonts w:ascii="Times New Roman" w:hAnsi="Times New Roman" w:cs="Times New Roman"/>
          <w:b/>
          <w:bCs/>
          <w:color w:val="000000" w:themeColor="text1"/>
          <w:sz w:val="24"/>
          <w:szCs w:val="24"/>
        </w:rPr>
      </w:pPr>
      <w:r w:rsidRPr="005E2446">
        <w:rPr>
          <w:rFonts w:ascii="Times New Roman" w:hAnsi="Times New Roman" w:cs="Times New Roman"/>
          <w:b/>
          <w:bCs/>
          <w:color w:val="000000" w:themeColor="text1"/>
          <w:sz w:val="24"/>
          <w:szCs w:val="24"/>
        </w:rPr>
        <w:t xml:space="preserve">Samples: </w:t>
      </w:r>
      <w:r>
        <w:rPr>
          <w:rFonts w:ascii="Times New Roman" w:hAnsi="Times New Roman" w:cs="Times New Roman"/>
          <w:color w:val="000000" w:themeColor="text1"/>
          <w:sz w:val="24"/>
          <w:szCs w:val="24"/>
        </w:rPr>
        <w:t xml:space="preserve">A </w:t>
      </w:r>
      <w:r w:rsidRPr="005E2446">
        <w:rPr>
          <w:rFonts w:ascii="Times New Roman" w:hAnsi="Times New Roman" w:cs="Times New Roman"/>
          <w:color w:val="000000" w:themeColor="text1"/>
          <w:sz w:val="24"/>
          <w:szCs w:val="24"/>
        </w:rPr>
        <w:t xml:space="preserve">DNA mixture containing </w:t>
      </w:r>
      <w:r>
        <w:rPr>
          <w:rFonts w:ascii="Times New Roman" w:hAnsi="Times New Roman" w:cs="Times New Roman"/>
          <w:color w:val="000000" w:themeColor="text1"/>
          <w:sz w:val="24"/>
          <w:szCs w:val="24"/>
        </w:rPr>
        <w:t xml:space="preserve">a low amount of </w:t>
      </w:r>
      <w:r w:rsidRPr="005E2446">
        <w:rPr>
          <w:rFonts w:ascii="Times New Roman" w:hAnsi="Times New Roman" w:cs="Times New Roman"/>
          <w:color w:val="000000" w:themeColor="text1"/>
          <w:sz w:val="24"/>
          <w:szCs w:val="24"/>
        </w:rPr>
        <w:t>male DNA and varying amounts of female DNA</w:t>
      </w:r>
      <w:r w:rsidR="00823330">
        <w:rPr>
          <w:rFonts w:ascii="Times New Roman" w:hAnsi="Times New Roman" w:cs="Times New Roman"/>
          <w:color w:val="000000" w:themeColor="text1"/>
          <w:sz w:val="24"/>
          <w:szCs w:val="24"/>
        </w:rPr>
        <w:t xml:space="preserve"> </w:t>
      </w:r>
      <w:r w:rsidR="00823330" w:rsidRPr="00986442">
        <w:rPr>
          <w:rFonts w:ascii="Times New Roman" w:hAnsi="Times New Roman" w:cs="Times New Roman"/>
          <w:color w:val="000000" w:themeColor="text1"/>
          <w:sz w:val="24"/>
          <w:szCs w:val="24"/>
        </w:rPr>
        <w:t>(different than th</w:t>
      </w:r>
      <w:r w:rsidR="00823330">
        <w:rPr>
          <w:rFonts w:ascii="Times New Roman" w:hAnsi="Times New Roman" w:cs="Times New Roman"/>
          <w:color w:val="000000" w:themeColor="text1"/>
          <w:sz w:val="24"/>
          <w:szCs w:val="24"/>
        </w:rPr>
        <w:t xml:space="preserve">e donors used </w:t>
      </w:r>
      <w:r w:rsidR="00823330" w:rsidRPr="00986442">
        <w:rPr>
          <w:rFonts w:ascii="Times New Roman" w:hAnsi="Times New Roman" w:cs="Times New Roman"/>
          <w:color w:val="000000" w:themeColor="text1"/>
          <w:sz w:val="24"/>
          <w:szCs w:val="24"/>
        </w:rPr>
        <w:t xml:space="preserve">in </w:t>
      </w:r>
      <w:r w:rsidR="00823330">
        <w:rPr>
          <w:rFonts w:ascii="Times New Roman" w:hAnsi="Times New Roman" w:cs="Times New Roman"/>
          <w:color w:val="000000" w:themeColor="text1"/>
          <w:sz w:val="24"/>
          <w:szCs w:val="24"/>
        </w:rPr>
        <w:t xml:space="preserve">the </w:t>
      </w:r>
      <w:r w:rsidR="00823330" w:rsidRPr="00823330">
        <w:rPr>
          <w:rFonts w:ascii="Times New Roman" w:hAnsi="Times New Roman" w:cs="Times New Roman"/>
          <w:color w:val="000000" w:themeColor="text1"/>
          <w:sz w:val="24"/>
          <w:szCs w:val="24"/>
        </w:rPr>
        <w:t>Mixture Studies – Sensitivity of the Male Assa</w:t>
      </w:r>
      <w:r w:rsidR="00823330">
        <w:rPr>
          <w:rFonts w:ascii="Times New Roman" w:hAnsi="Times New Roman" w:cs="Times New Roman"/>
          <w:color w:val="000000" w:themeColor="text1"/>
          <w:sz w:val="24"/>
          <w:szCs w:val="24"/>
        </w:rPr>
        <w:t>y in the Presence of Female DNA</w:t>
      </w:r>
      <w:r w:rsidR="00823330" w:rsidRPr="00986442">
        <w:rPr>
          <w:rFonts w:ascii="Times New Roman" w:hAnsi="Times New Roman" w:cs="Times New Roman"/>
          <w:color w:val="000000" w:themeColor="text1"/>
          <w:sz w:val="24"/>
          <w:szCs w:val="24"/>
        </w:rPr>
        <w:t>)</w:t>
      </w:r>
    </w:p>
    <w:p w14:paraId="67CAAD55" w14:textId="77777777" w:rsidR="003001E2" w:rsidRPr="00B15196" w:rsidRDefault="003001E2" w:rsidP="003001E2">
      <w:pPr>
        <w:pStyle w:val="ListParagraph"/>
        <w:numPr>
          <w:ilvl w:val="0"/>
          <w:numId w:val="59"/>
        </w:numPr>
        <w:rPr>
          <w:rFonts w:ascii="Times New Roman" w:hAnsi="Times New Roman" w:cs="Times New Roman"/>
          <w:b/>
          <w:bCs/>
          <w:color w:val="000000" w:themeColor="text1"/>
          <w:sz w:val="24"/>
          <w:szCs w:val="24"/>
        </w:rPr>
      </w:pPr>
      <w:r w:rsidRPr="00B15196">
        <w:rPr>
          <w:rFonts w:ascii="Times New Roman" w:hAnsi="Times New Roman" w:cs="Times New Roman"/>
          <w:b/>
          <w:bCs/>
          <w:color w:val="000000" w:themeColor="text1"/>
          <w:sz w:val="24"/>
          <w:szCs w:val="24"/>
        </w:rPr>
        <w:t xml:space="preserve">Dilution points: </w:t>
      </w:r>
      <w:r w:rsidRPr="00B15196">
        <w:rPr>
          <w:rFonts w:ascii="Times New Roman" w:hAnsi="Times New Roman" w:cs="Times New Roman"/>
          <w:color w:val="000000" w:themeColor="text1"/>
          <w:sz w:val="24"/>
          <w:szCs w:val="24"/>
        </w:rPr>
        <w:t>8</w:t>
      </w:r>
    </w:p>
    <w:p w14:paraId="65687F00" w14:textId="77777777" w:rsidR="003001E2" w:rsidRPr="00733696" w:rsidRDefault="003001E2" w:rsidP="003001E2">
      <w:pPr>
        <w:pStyle w:val="ListParagraph"/>
        <w:numPr>
          <w:ilvl w:val="0"/>
          <w:numId w:val="59"/>
        </w:num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qPCR Amplification r</w:t>
      </w:r>
      <w:r w:rsidRPr="005E2446">
        <w:rPr>
          <w:rFonts w:ascii="Times New Roman" w:hAnsi="Times New Roman" w:cs="Times New Roman"/>
          <w:b/>
          <w:bCs/>
          <w:color w:val="000000" w:themeColor="text1"/>
          <w:sz w:val="24"/>
          <w:szCs w:val="24"/>
        </w:rPr>
        <w:t xml:space="preserve">eplicates: </w:t>
      </w:r>
      <w:r w:rsidRPr="005E2446">
        <w:rPr>
          <w:rFonts w:ascii="Times New Roman" w:hAnsi="Times New Roman" w:cs="Times New Roman"/>
          <w:color w:val="000000" w:themeColor="text1"/>
          <w:sz w:val="24"/>
          <w:szCs w:val="24"/>
        </w:rPr>
        <w:t>2</w:t>
      </w:r>
    </w:p>
    <w:p w14:paraId="19F0B8C8" w14:textId="033CD7F1" w:rsidR="00733696" w:rsidRPr="00733696" w:rsidRDefault="00733696" w:rsidP="00733696">
      <w:pPr>
        <w:pStyle w:val="ListParagraph"/>
        <w:numPr>
          <w:ilvl w:val="0"/>
          <w:numId w:val="59"/>
        </w:numPr>
        <w:rPr>
          <w:rFonts w:ascii="Times New Roman" w:hAnsi="Times New Roman" w:cs="Times New Roman"/>
          <w:b/>
          <w:bCs/>
          <w:color w:val="000000" w:themeColor="text1"/>
          <w:sz w:val="24"/>
          <w:szCs w:val="24"/>
        </w:rPr>
      </w:pPr>
      <w:r w:rsidRPr="00ED4DB3">
        <w:rPr>
          <w:rFonts w:ascii="Times New Roman" w:hAnsi="Times New Roman" w:cs="Times New Roman"/>
          <w:b/>
          <w:bCs/>
          <w:color w:val="000000" w:themeColor="text1"/>
          <w:sz w:val="24"/>
          <w:szCs w:val="24"/>
        </w:rPr>
        <w:t xml:space="preserve">Operators: </w:t>
      </w:r>
      <w:r w:rsidRPr="00ED4DB3">
        <w:rPr>
          <w:rFonts w:ascii="Times New Roman" w:hAnsi="Times New Roman" w:cs="Times New Roman"/>
          <w:color w:val="000000" w:themeColor="text1"/>
          <w:sz w:val="24"/>
          <w:szCs w:val="24"/>
        </w:rPr>
        <w:t>1</w:t>
      </w:r>
    </w:p>
    <w:p w14:paraId="74DD1D21" w14:textId="77777777" w:rsidR="003001E2" w:rsidRDefault="003001E2" w:rsidP="003001E2">
      <w:pPr>
        <w:pStyle w:val="ListParagraph"/>
        <w:numPr>
          <w:ilvl w:val="0"/>
          <w:numId w:val="59"/>
        </w:numPr>
        <w:rPr>
          <w:rFonts w:ascii="Times New Roman" w:hAnsi="Times New Roman" w:cs="Times New Roman"/>
          <w:color w:val="000000" w:themeColor="text1"/>
          <w:sz w:val="24"/>
          <w:szCs w:val="24"/>
        </w:rPr>
      </w:pPr>
      <w:r w:rsidRPr="00ED4DB3">
        <w:rPr>
          <w:rFonts w:ascii="Times New Roman" w:hAnsi="Times New Roman" w:cs="Times New Roman"/>
          <w:b/>
          <w:bCs/>
          <w:color w:val="000000" w:themeColor="text1"/>
          <w:sz w:val="24"/>
          <w:szCs w:val="24"/>
        </w:rPr>
        <w:t xml:space="preserve">Total number of qPCR amplification reactions: </w:t>
      </w:r>
      <w:r w:rsidRPr="00ED4DB3">
        <w:rPr>
          <w:rFonts w:ascii="Times New Roman" w:hAnsi="Times New Roman" w:cs="Times New Roman"/>
          <w:color w:val="000000" w:themeColor="text1"/>
          <w:sz w:val="24"/>
          <w:szCs w:val="24"/>
        </w:rPr>
        <w:t>16</w:t>
      </w:r>
    </w:p>
    <w:p w14:paraId="61B37E09" w14:textId="380A08E7" w:rsidR="003001E2" w:rsidRPr="00ED4DB3" w:rsidRDefault="003001E2" w:rsidP="003001E2">
      <w:pPr>
        <w:pStyle w:val="ListParagraph"/>
        <w:numPr>
          <w:ilvl w:val="0"/>
          <w:numId w:val="59"/>
        </w:numPr>
        <w:rPr>
          <w:rFonts w:ascii="Times New Roman" w:hAnsi="Times New Roman" w:cs="Times New Roman"/>
          <w:color w:val="000000" w:themeColor="text1"/>
          <w:sz w:val="24"/>
          <w:szCs w:val="24"/>
        </w:rPr>
      </w:pPr>
      <w:r w:rsidRPr="00986442">
        <w:rPr>
          <w:rFonts w:ascii="Times New Roman" w:hAnsi="Times New Roman" w:cs="Times New Roman"/>
          <w:b/>
          <w:bCs/>
          <w:color w:val="000000" w:themeColor="text1"/>
          <w:sz w:val="24"/>
          <w:szCs w:val="24"/>
        </w:rPr>
        <w:t xml:space="preserve">Total number of </w:t>
      </w:r>
      <w:r>
        <w:rPr>
          <w:rFonts w:ascii="Times New Roman" w:hAnsi="Times New Roman" w:cs="Times New Roman"/>
          <w:b/>
          <w:bCs/>
          <w:color w:val="000000" w:themeColor="text1"/>
          <w:sz w:val="24"/>
          <w:szCs w:val="24"/>
        </w:rPr>
        <w:t>STR</w:t>
      </w:r>
      <w:r w:rsidRPr="00986442">
        <w:rPr>
          <w:rFonts w:ascii="Times New Roman" w:hAnsi="Times New Roman" w:cs="Times New Roman"/>
          <w:b/>
          <w:bCs/>
          <w:color w:val="000000" w:themeColor="text1"/>
          <w:sz w:val="24"/>
          <w:szCs w:val="24"/>
        </w:rPr>
        <w:t xml:space="preserve"> amplification reactions: </w:t>
      </w:r>
      <w:r w:rsidR="00152B24">
        <w:rPr>
          <w:rFonts w:ascii="Times New Roman" w:hAnsi="Times New Roman" w:cs="Times New Roman"/>
          <w:color w:val="000000" w:themeColor="text1"/>
          <w:sz w:val="24"/>
          <w:szCs w:val="24"/>
        </w:rPr>
        <w:t>8</w:t>
      </w:r>
    </w:p>
    <w:p w14:paraId="3DF713A2" w14:textId="77777777" w:rsidR="003001E2" w:rsidRDefault="003001E2" w:rsidP="003001E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Two</w:t>
      </w:r>
      <w:r w:rsidRPr="004E0BC6">
        <w:rPr>
          <w:rFonts w:ascii="Times New Roman" w:hAnsi="Times New Roman" w:cs="Times New Roman"/>
          <w:color w:val="000000" w:themeColor="text1"/>
          <w:sz w:val="24"/>
          <w:szCs w:val="24"/>
        </w:rPr>
        <w:t xml:space="preserve"> donors </w:t>
      </w:r>
      <w:r>
        <w:rPr>
          <w:rFonts w:ascii="Times New Roman" w:hAnsi="Times New Roman" w:cs="Times New Roman"/>
          <w:color w:val="000000" w:themeColor="text1"/>
          <w:sz w:val="24"/>
          <w:szCs w:val="24"/>
        </w:rPr>
        <w:t xml:space="preserve">(male and female) were </w:t>
      </w:r>
      <w:r w:rsidRPr="00F13B64">
        <w:rPr>
          <w:rFonts w:ascii="Times New Roman" w:hAnsi="Times New Roman" w:cs="Times New Roman"/>
          <w:color w:val="000000" w:themeColor="text1"/>
          <w:sz w:val="24"/>
          <w:szCs w:val="24"/>
        </w:rPr>
        <w:t xml:space="preserve">extracted and quantitated using the methods employed by the laboratory to create the mixtures for this study. </w:t>
      </w:r>
    </w:p>
    <w:p w14:paraId="4AB90B10" w14:textId="7813A254" w:rsidR="003001E2" w:rsidRPr="004E0BC6" w:rsidRDefault="003001E2" w:rsidP="003001E2">
      <w:pPr>
        <w:rPr>
          <w:rFonts w:ascii="Times New Roman" w:hAnsi="Times New Roman" w:cs="Times New Roman"/>
          <w:color w:val="000000" w:themeColor="text1"/>
          <w:sz w:val="24"/>
          <w:szCs w:val="24"/>
        </w:rPr>
      </w:pPr>
      <w:r w:rsidRPr="004F0AB0">
        <w:rPr>
          <w:rFonts w:ascii="Times New Roman" w:hAnsi="Times New Roman" w:cs="Times New Roman"/>
          <w:color w:val="000000" w:themeColor="text1"/>
          <w:sz w:val="24"/>
          <w:szCs w:val="24"/>
        </w:rPr>
        <w:t xml:space="preserve">A series of sample mixtures was prepared with </w:t>
      </w:r>
      <w:r>
        <w:rPr>
          <w:rFonts w:ascii="Times New Roman" w:hAnsi="Times New Roman" w:cs="Times New Roman"/>
          <w:color w:val="000000" w:themeColor="text1"/>
          <w:sz w:val="24"/>
          <w:szCs w:val="24"/>
        </w:rPr>
        <w:t>in</w:t>
      </w:r>
      <w:r w:rsidRPr="004F0AB0">
        <w:rPr>
          <w:rFonts w:ascii="Times New Roman" w:hAnsi="Times New Roman" w:cs="Times New Roman"/>
          <w:color w:val="000000" w:themeColor="text1"/>
          <w:sz w:val="24"/>
          <w:szCs w:val="24"/>
        </w:rPr>
        <w:t xml:space="preserve">creasing amounts of </w:t>
      </w:r>
      <w:r>
        <w:rPr>
          <w:rFonts w:ascii="Times New Roman" w:hAnsi="Times New Roman" w:cs="Times New Roman"/>
          <w:color w:val="000000" w:themeColor="text1"/>
          <w:sz w:val="24"/>
          <w:szCs w:val="24"/>
        </w:rPr>
        <w:t>fe</w:t>
      </w:r>
      <w:r w:rsidRPr="004F0AB0">
        <w:rPr>
          <w:rFonts w:ascii="Times New Roman" w:hAnsi="Times New Roman" w:cs="Times New Roman"/>
          <w:color w:val="000000" w:themeColor="text1"/>
          <w:sz w:val="24"/>
          <w:szCs w:val="24"/>
        </w:rPr>
        <w:t>male DNA relative to a fixed amount of male DNA, as described below. All samples were</w:t>
      </w:r>
      <w:r>
        <w:rPr>
          <w:rFonts w:ascii="Times New Roman" w:hAnsi="Times New Roman" w:cs="Times New Roman"/>
          <w:color w:val="000000" w:themeColor="text1"/>
          <w:sz w:val="24"/>
          <w:szCs w:val="24"/>
        </w:rPr>
        <w:t xml:space="preserve"> quantitated</w:t>
      </w:r>
      <w:r w:rsidR="00152B24">
        <w:rPr>
          <w:rFonts w:ascii="Times New Roman" w:hAnsi="Times New Roman" w:cs="Times New Roman"/>
          <w:color w:val="000000" w:themeColor="text1"/>
          <w:sz w:val="24"/>
          <w:szCs w:val="24"/>
        </w:rPr>
        <w:t xml:space="preserve"> in duplicate</w:t>
      </w:r>
      <w:r>
        <w:rPr>
          <w:rFonts w:ascii="Times New Roman" w:hAnsi="Times New Roman" w:cs="Times New Roman"/>
          <w:color w:val="000000" w:themeColor="text1"/>
          <w:sz w:val="24"/>
          <w:szCs w:val="24"/>
        </w:rPr>
        <w:t>,</w:t>
      </w:r>
      <w:r w:rsidR="00152B24">
        <w:rPr>
          <w:rFonts w:ascii="Times New Roman" w:hAnsi="Times New Roman" w:cs="Times New Roman"/>
          <w:color w:val="000000" w:themeColor="text1"/>
          <w:sz w:val="24"/>
          <w:szCs w:val="24"/>
        </w:rPr>
        <w:t xml:space="preserve"> and each sample was then</w:t>
      </w:r>
      <w:r>
        <w:rPr>
          <w:rFonts w:ascii="Times New Roman" w:hAnsi="Times New Roman" w:cs="Times New Roman"/>
          <w:color w:val="000000" w:themeColor="text1"/>
          <w:sz w:val="24"/>
          <w:szCs w:val="24"/>
        </w:rPr>
        <w:t xml:space="preserve"> </w:t>
      </w:r>
      <w:r w:rsidRPr="004F0AB0">
        <w:rPr>
          <w:rFonts w:ascii="Times New Roman" w:hAnsi="Times New Roman" w:cs="Times New Roman"/>
          <w:color w:val="000000" w:themeColor="text1"/>
          <w:sz w:val="24"/>
          <w:szCs w:val="24"/>
        </w:rPr>
        <w:t>amplifie</w:t>
      </w:r>
      <w:r w:rsidR="00152B24">
        <w:rPr>
          <w:rFonts w:ascii="Times New Roman" w:hAnsi="Times New Roman" w:cs="Times New Roman"/>
          <w:color w:val="000000" w:themeColor="text1"/>
          <w:sz w:val="24"/>
          <w:szCs w:val="24"/>
        </w:rPr>
        <w:t>d</w:t>
      </w:r>
      <w:r w:rsidRPr="004F0AB0">
        <w:rPr>
          <w:rFonts w:ascii="Times New Roman" w:hAnsi="Times New Roman" w:cs="Times New Roman"/>
          <w:color w:val="000000" w:themeColor="text1"/>
          <w:sz w:val="24"/>
          <w:szCs w:val="24"/>
        </w:rPr>
        <w:t xml:space="preserve"> and </w:t>
      </w:r>
      <w:r w:rsidR="00746C31">
        <w:rPr>
          <w:rFonts w:ascii="Times New Roman" w:hAnsi="Times New Roman" w:cs="Times New Roman"/>
          <w:color w:val="000000" w:themeColor="text1"/>
          <w:sz w:val="24"/>
          <w:szCs w:val="24"/>
        </w:rPr>
        <w:t>analyzed</w:t>
      </w:r>
      <w:r w:rsidRPr="00152B24">
        <w:rPr>
          <w:rFonts w:ascii="Times New Roman" w:hAnsi="Times New Roman" w:cs="Times New Roman"/>
          <w:color w:val="000000" w:themeColor="text1"/>
          <w:sz w:val="24"/>
          <w:szCs w:val="24"/>
        </w:rPr>
        <w:t>.</w:t>
      </w:r>
    </w:p>
    <w:tbl>
      <w:tblPr>
        <w:tblStyle w:val="TableGrid"/>
        <w:tblW w:w="0" w:type="auto"/>
        <w:jc w:val="center"/>
        <w:tblLook w:val="04A0" w:firstRow="1" w:lastRow="0" w:firstColumn="1" w:lastColumn="0" w:noHBand="0" w:noVBand="1"/>
      </w:tblPr>
      <w:tblGrid>
        <w:gridCol w:w="2245"/>
        <w:gridCol w:w="2340"/>
        <w:gridCol w:w="2250"/>
      </w:tblGrid>
      <w:tr w:rsidR="003001E2" w:rsidRPr="004E0BC6" w14:paraId="2461A8CF" w14:textId="77777777" w:rsidTr="002C0406">
        <w:trPr>
          <w:jc w:val="center"/>
        </w:trPr>
        <w:tc>
          <w:tcPr>
            <w:tcW w:w="2245" w:type="dxa"/>
            <w:vAlign w:val="center"/>
          </w:tcPr>
          <w:p w14:paraId="37EA3D27"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Ratio (Male:Female)</w:t>
            </w:r>
          </w:p>
        </w:tc>
        <w:tc>
          <w:tcPr>
            <w:tcW w:w="2340" w:type="dxa"/>
            <w:vAlign w:val="center"/>
          </w:tcPr>
          <w:p w14:paraId="3038E0ED"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Concentration of Male DNA (</w:t>
            </w:r>
            <w:r>
              <w:rPr>
                <w:rFonts w:ascii="Times New Roman" w:hAnsi="Times New Roman" w:cs="Times New Roman"/>
                <w:bCs/>
                <w:color w:val="000000" w:themeColor="text1"/>
                <w:sz w:val="24"/>
                <w:szCs w:val="24"/>
              </w:rPr>
              <w:t>n</w:t>
            </w:r>
            <w:r w:rsidRPr="004E0BC6">
              <w:rPr>
                <w:rFonts w:ascii="Times New Roman" w:hAnsi="Times New Roman" w:cs="Times New Roman"/>
                <w:bCs/>
                <w:color w:val="000000" w:themeColor="text1"/>
                <w:sz w:val="24"/>
                <w:szCs w:val="24"/>
              </w:rPr>
              <w:t>g/µ</w:t>
            </w:r>
            <w:r>
              <w:rPr>
                <w:rFonts w:ascii="Times New Roman" w:hAnsi="Times New Roman" w:cs="Times New Roman"/>
                <w:bCs/>
                <w:color w:val="000000" w:themeColor="text1"/>
                <w:sz w:val="24"/>
                <w:szCs w:val="24"/>
              </w:rPr>
              <w:t>L</w:t>
            </w:r>
            <w:r w:rsidRPr="004E0BC6">
              <w:rPr>
                <w:rFonts w:ascii="Times New Roman" w:hAnsi="Times New Roman" w:cs="Times New Roman"/>
                <w:bCs/>
                <w:color w:val="000000" w:themeColor="text1"/>
                <w:sz w:val="24"/>
                <w:szCs w:val="24"/>
              </w:rPr>
              <w:t>)</w:t>
            </w:r>
          </w:p>
        </w:tc>
        <w:tc>
          <w:tcPr>
            <w:tcW w:w="2250" w:type="dxa"/>
            <w:vAlign w:val="center"/>
          </w:tcPr>
          <w:p w14:paraId="1119C32F"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Concentration of Female DNA (</w:t>
            </w:r>
            <w:r>
              <w:rPr>
                <w:rFonts w:ascii="Times New Roman" w:hAnsi="Times New Roman" w:cs="Times New Roman"/>
                <w:bCs/>
                <w:color w:val="000000" w:themeColor="text1"/>
                <w:sz w:val="24"/>
                <w:szCs w:val="24"/>
              </w:rPr>
              <w:t>n</w:t>
            </w:r>
            <w:r w:rsidRPr="004E0BC6">
              <w:rPr>
                <w:rFonts w:ascii="Times New Roman" w:hAnsi="Times New Roman" w:cs="Times New Roman"/>
                <w:bCs/>
                <w:color w:val="000000" w:themeColor="text1"/>
                <w:sz w:val="24"/>
                <w:szCs w:val="24"/>
              </w:rPr>
              <w:t>g/µ</w:t>
            </w:r>
            <w:r>
              <w:rPr>
                <w:rFonts w:ascii="Times New Roman" w:hAnsi="Times New Roman" w:cs="Times New Roman"/>
                <w:bCs/>
                <w:color w:val="000000" w:themeColor="text1"/>
                <w:sz w:val="24"/>
                <w:szCs w:val="24"/>
              </w:rPr>
              <w:t>L</w:t>
            </w:r>
            <w:r w:rsidRPr="004E0BC6">
              <w:rPr>
                <w:rFonts w:ascii="Times New Roman" w:hAnsi="Times New Roman" w:cs="Times New Roman"/>
                <w:bCs/>
                <w:color w:val="000000" w:themeColor="text1"/>
                <w:sz w:val="24"/>
                <w:szCs w:val="24"/>
              </w:rPr>
              <w:t>)</w:t>
            </w:r>
          </w:p>
        </w:tc>
      </w:tr>
      <w:tr w:rsidR="003001E2" w:rsidRPr="004E0BC6" w14:paraId="6EC357B7" w14:textId="77777777" w:rsidTr="002C0406">
        <w:trPr>
          <w:jc w:val="center"/>
        </w:trPr>
        <w:tc>
          <w:tcPr>
            <w:tcW w:w="2245" w:type="dxa"/>
            <w:vAlign w:val="center"/>
          </w:tcPr>
          <w:p w14:paraId="5195D2A8"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1:0</w:t>
            </w:r>
          </w:p>
        </w:tc>
        <w:tc>
          <w:tcPr>
            <w:tcW w:w="2340" w:type="dxa"/>
            <w:vAlign w:val="center"/>
          </w:tcPr>
          <w:p w14:paraId="7BBF5F7A"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0.05</w:t>
            </w:r>
          </w:p>
        </w:tc>
        <w:tc>
          <w:tcPr>
            <w:tcW w:w="2250" w:type="dxa"/>
            <w:vAlign w:val="center"/>
          </w:tcPr>
          <w:p w14:paraId="77BED376"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0</w:t>
            </w:r>
          </w:p>
        </w:tc>
      </w:tr>
      <w:tr w:rsidR="003001E2" w:rsidRPr="004E0BC6" w14:paraId="24140D9B" w14:textId="77777777" w:rsidTr="002C0406">
        <w:trPr>
          <w:jc w:val="center"/>
        </w:trPr>
        <w:tc>
          <w:tcPr>
            <w:tcW w:w="2245" w:type="dxa"/>
            <w:vAlign w:val="center"/>
          </w:tcPr>
          <w:p w14:paraId="5708FF71"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1:1</w:t>
            </w:r>
          </w:p>
        </w:tc>
        <w:tc>
          <w:tcPr>
            <w:tcW w:w="2340" w:type="dxa"/>
          </w:tcPr>
          <w:p w14:paraId="0F3C648D"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0.05</w:t>
            </w:r>
          </w:p>
        </w:tc>
        <w:tc>
          <w:tcPr>
            <w:tcW w:w="2250" w:type="dxa"/>
            <w:vAlign w:val="center"/>
          </w:tcPr>
          <w:p w14:paraId="1AEA282D"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0.05</w:t>
            </w:r>
          </w:p>
        </w:tc>
      </w:tr>
      <w:tr w:rsidR="003001E2" w:rsidRPr="004E0BC6" w14:paraId="5FE5425F" w14:textId="77777777" w:rsidTr="002C0406">
        <w:trPr>
          <w:jc w:val="center"/>
        </w:trPr>
        <w:tc>
          <w:tcPr>
            <w:tcW w:w="2245" w:type="dxa"/>
            <w:vAlign w:val="center"/>
          </w:tcPr>
          <w:p w14:paraId="305AC32F"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1:5</w:t>
            </w:r>
          </w:p>
        </w:tc>
        <w:tc>
          <w:tcPr>
            <w:tcW w:w="2340" w:type="dxa"/>
          </w:tcPr>
          <w:p w14:paraId="24FEADAE"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0.05</w:t>
            </w:r>
          </w:p>
        </w:tc>
        <w:tc>
          <w:tcPr>
            <w:tcW w:w="2250" w:type="dxa"/>
            <w:vAlign w:val="center"/>
          </w:tcPr>
          <w:p w14:paraId="5959AA40"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0.25</w:t>
            </w:r>
          </w:p>
        </w:tc>
      </w:tr>
      <w:tr w:rsidR="003001E2" w:rsidRPr="004E0BC6" w14:paraId="008FC4A0" w14:textId="77777777" w:rsidTr="002C0406">
        <w:trPr>
          <w:jc w:val="center"/>
        </w:trPr>
        <w:tc>
          <w:tcPr>
            <w:tcW w:w="2245" w:type="dxa"/>
            <w:vAlign w:val="center"/>
          </w:tcPr>
          <w:p w14:paraId="793030A4"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1:10</w:t>
            </w:r>
          </w:p>
        </w:tc>
        <w:tc>
          <w:tcPr>
            <w:tcW w:w="2340" w:type="dxa"/>
          </w:tcPr>
          <w:p w14:paraId="48C706A1"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0.05</w:t>
            </w:r>
          </w:p>
        </w:tc>
        <w:tc>
          <w:tcPr>
            <w:tcW w:w="2250" w:type="dxa"/>
            <w:vAlign w:val="center"/>
          </w:tcPr>
          <w:p w14:paraId="16561C7E"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0.5</w:t>
            </w:r>
          </w:p>
        </w:tc>
      </w:tr>
      <w:tr w:rsidR="003001E2" w:rsidRPr="004E0BC6" w14:paraId="6070EBBD" w14:textId="77777777" w:rsidTr="002C0406">
        <w:trPr>
          <w:jc w:val="center"/>
        </w:trPr>
        <w:tc>
          <w:tcPr>
            <w:tcW w:w="2245" w:type="dxa"/>
            <w:vAlign w:val="center"/>
          </w:tcPr>
          <w:p w14:paraId="2676E01B"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1:25</w:t>
            </w:r>
          </w:p>
        </w:tc>
        <w:tc>
          <w:tcPr>
            <w:tcW w:w="2340" w:type="dxa"/>
          </w:tcPr>
          <w:p w14:paraId="39802535"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0.05</w:t>
            </w:r>
          </w:p>
        </w:tc>
        <w:tc>
          <w:tcPr>
            <w:tcW w:w="2250" w:type="dxa"/>
            <w:vAlign w:val="center"/>
          </w:tcPr>
          <w:p w14:paraId="0420267B"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1.25</w:t>
            </w:r>
          </w:p>
        </w:tc>
      </w:tr>
      <w:tr w:rsidR="003001E2" w:rsidRPr="004E0BC6" w14:paraId="37B73C67" w14:textId="77777777" w:rsidTr="002C0406">
        <w:trPr>
          <w:jc w:val="center"/>
        </w:trPr>
        <w:tc>
          <w:tcPr>
            <w:tcW w:w="2245" w:type="dxa"/>
            <w:vAlign w:val="center"/>
          </w:tcPr>
          <w:p w14:paraId="67108E32"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1:100</w:t>
            </w:r>
          </w:p>
        </w:tc>
        <w:tc>
          <w:tcPr>
            <w:tcW w:w="2340" w:type="dxa"/>
          </w:tcPr>
          <w:p w14:paraId="012BFA85"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0.05</w:t>
            </w:r>
          </w:p>
        </w:tc>
        <w:tc>
          <w:tcPr>
            <w:tcW w:w="2250" w:type="dxa"/>
            <w:vAlign w:val="center"/>
          </w:tcPr>
          <w:p w14:paraId="0F367871"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5</w:t>
            </w:r>
          </w:p>
        </w:tc>
      </w:tr>
      <w:tr w:rsidR="003001E2" w:rsidRPr="004E0BC6" w14:paraId="28F1BC49" w14:textId="77777777" w:rsidTr="002C0406">
        <w:trPr>
          <w:jc w:val="center"/>
        </w:trPr>
        <w:tc>
          <w:tcPr>
            <w:tcW w:w="2245" w:type="dxa"/>
            <w:vAlign w:val="center"/>
          </w:tcPr>
          <w:p w14:paraId="0B9506FD"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1:500</w:t>
            </w:r>
          </w:p>
        </w:tc>
        <w:tc>
          <w:tcPr>
            <w:tcW w:w="2340" w:type="dxa"/>
          </w:tcPr>
          <w:p w14:paraId="6F39BF52"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0.05</w:t>
            </w:r>
          </w:p>
        </w:tc>
        <w:tc>
          <w:tcPr>
            <w:tcW w:w="2250" w:type="dxa"/>
            <w:vAlign w:val="center"/>
          </w:tcPr>
          <w:p w14:paraId="156D9B76"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25</w:t>
            </w:r>
          </w:p>
        </w:tc>
      </w:tr>
      <w:tr w:rsidR="003001E2" w:rsidRPr="004E0BC6" w14:paraId="2ABB536B" w14:textId="77777777" w:rsidTr="002C0406">
        <w:trPr>
          <w:jc w:val="center"/>
        </w:trPr>
        <w:tc>
          <w:tcPr>
            <w:tcW w:w="2245" w:type="dxa"/>
            <w:vAlign w:val="center"/>
          </w:tcPr>
          <w:p w14:paraId="5CD0FBC2"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1:1,000</w:t>
            </w:r>
          </w:p>
        </w:tc>
        <w:tc>
          <w:tcPr>
            <w:tcW w:w="2340" w:type="dxa"/>
          </w:tcPr>
          <w:p w14:paraId="58572701"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0.05</w:t>
            </w:r>
          </w:p>
        </w:tc>
        <w:tc>
          <w:tcPr>
            <w:tcW w:w="2250" w:type="dxa"/>
            <w:vAlign w:val="center"/>
          </w:tcPr>
          <w:p w14:paraId="22802FED" w14:textId="77777777" w:rsidR="003001E2" w:rsidRPr="004E0BC6" w:rsidRDefault="003001E2" w:rsidP="002C0406">
            <w:pPr>
              <w:spacing w:line="276" w:lineRule="auto"/>
              <w:jc w:val="center"/>
              <w:rPr>
                <w:rFonts w:ascii="Times New Roman" w:hAnsi="Times New Roman" w:cs="Times New Roman"/>
                <w:bCs/>
                <w:color w:val="000000" w:themeColor="text1"/>
                <w:sz w:val="24"/>
                <w:szCs w:val="24"/>
              </w:rPr>
            </w:pPr>
            <w:r w:rsidRPr="004E0BC6">
              <w:rPr>
                <w:rFonts w:ascii="Times New Roman" w:hAnsi="Times New Roman" w:cs="Times New Roman"/>
                <w:bCs/>
                <w:color w:val="000000" w:themeColor="text1"/>
                <w:sz w:val="24"/>
                <w:szCs w:val="24"/>
              </w:rPr>
              <w:t>50</w:t>
            </w:r>
          </w:p>
        </w:tc>
      </w:tr>
    </w:tbl>
    <w:p w14:paraId="6F7BEBD0" w14:textId="77777777" w:rsidR="003001E2" w:rsidRPr="00733696" w:rsidRDefault="003001E2" w:rsidP="00733696">
      <w:pPr>
        <w:spacing w:line="240" w:lineRule="auto"/>
        <w:rPr>
          <w:rFonts w:ascii="Times New Roman" w:hAnsi="Times New Roman" w:cs="Times New Roman"/>
          <w:bCs/>
          <w:color w:val="000000" w:themeColor="text1"/>
          <w:sz w:val="16"/>
          <w:szCs w:val="16"/>
        </w:rPr>
      </w:pPr>
    </w:p>
    <w:p w14:paraId="00127065" w14:textId="77777777" w:rsidR="003001E2" w:rsidRDefault="003001E2" w:rsidP="003001E2">
      <w:pPr>
        <w:rPr>
          <w:rFonts w:ascii="Times New Roman" w:hAnsi="Times New Roman" w:cs="Times New Roman"/>
          <w:color w:val="000000" w:themeColor="text1"/>
          <w:sz w:val="24"/>
          <w:szCs w:val="24"/>
        </w:rPr>
      </w:pPr>
      <w:r w:rsidRPr="00F13B64">
        <w:rPr>
          <w:rFonts w:ascii="Times New Roman" w:hAnsi="Times New Roman" w:cs="Times New Roman"/>
          <w:bCs/>
          <w:color w:val="000000" w:themeColor="text1"/>
          <w:sz w:val="24"/>
          <w:szCs w:val="24"/>
        </w:rPr>
        <w:t xml:space="preserve">To assess the </w:t>
      </w:r>
      <w:r>
        <w:rPr>
          <w:rFonts w:ascii="Times New Roman" w:hAnsi="Times New Roman" w:cs="Times New Roman"/>
          <w:bCs/>
          <w:color w:val="000000" w:themeColor="text1"/>
          <w:sz w:val="24"/>
          <w:szCs w:val="24"/>
        </w:rPr>
        <w:t xml:space="preserve">ability of the quantitation kit to detect male DNA in the presence of increasing amounts of female DNA, </w:t>
      </w:r>
      <w:r>
        <w:rPr>
          <w:rFonts w:ascii="Times New Roman" w:hAnsi="Times New Roman" w:cs="Times New Roman"/>
          <w:color w:val="000000" w:themeColor="text1"/>
          <w:sz w:val="24"/>
          <w:szCs w:val="24"/>
        </w:rPr>
        <w:t xml:space="preserve">the means of the autosomal DNA concentrations, male DNA concentrations, and Male:Female values obtained from each sample in the mixture series were calculated and compared to the expectations. </w:t>
      </w:r>
    </w:p>
    <w:p w14:paraId="5E6E8079" w14:textId="77777777" w:rsidR="003001E2" w:rsidRDefault="003001E2" w:rsidP="003001E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Next, the completeness of the resulting DNA profiles was compared to the expectations based on the quantitation results, Male:Female values, and previous methods.</w:t>
      </w:r>
    </w:p>
    <w:p w14:paraId="47D74195" w14:textId="79A1C5CD" w:rsidR="003001E2" w:rsidRDefault="003001E2" w:rsidP="003001E2">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The results obtained from the</w:t>
      </w:r>
      <w:r w:rsidR="00265353">
        <w:rPr>
          <w:rFonts w:ascii="Times New Roman" w:hAnsi="Times New Roman" w:cs="Times New Roman"/>
          <w:color w:val="000000" w:themeColor="text1"/>
          <w:sz w:val="24"/>
          <w:szCs w:val="24"/>
        </w:rPr>
        <w:t xml:space="preserve"> Mixture</w:t>
      </w:r>
      <w:r>
        <w:rPr>
          <w:rFonts w:ascii="Times New Roman" w:hAnsi="Times New Roman" w:cs="Times New Roman"/>
          <w:color w:val="000000" w:themeColor="text1"/>
          <w:sz w:val="24"/>
          <w:szCs w:val="24"/>
        </w:rPr>
        <w:t xml:space="preserve"> studies may be used to support a Y-screening workflow and/or to define a threshold (e.g., autosomal DNA concentration, male DNA concentration, and/or Male:Female value) for attempting autosomal STR typing and/or Y-STR typing.</w:t>
      </w:r>
      <w:r>
        <w:rPr>
          <w:rFonts w:ascii="Times New Roman" w:hAnsi="Times New Roman" w:cs="Times New Roman"/>
          <w:b/>
          <w:bCs/>
          <w:color w:val="000000" w:themeColor="text1"/>
          <w:sz w:val="24"/>
          <w:szCs w:val="24"/>
        </w:rPr>
        <w:br w:type="page"/>
      </w:r>
    </w:p>
    <w:p w14:paraId="27FBCB7F" w14:textId="77777777" w:rsidR="003001E2" w:rsidRDefault="003001E2" w:rsidP="003001E2">
      <w:pPr>
        <w:rPr>
          <w:rFonts w:ascii="Times New Roman" w:hAnsi="Times New Roman" w:cs="Times New Roman"/>
          <w:b/>
          <w:bCs/>
          <w:color w:val="000000" w:themeColor="text1"/>
          <w:sz w:val="24"/>
          <w:szCs w:val="24"/>
        </w:rPr>
      </w:pPr>
      <w:r w:rsidRPr="00533D38">
        <w:rPr>
          <w:rFonts w:ascii="Times New Roman" w:hAnsi="Times New Roman" w:cs="Times New Roman"/>
          <w:b/>
          <w:bCs/>
          <w:color w:val="000000" w:themeColor="text1"/>
          <w:sz w:val="24"/>
          <w:szCs w:val="24"/>
        </w:rPr>
        <w:lastRenderedPageBreak/>
        <w:t>Known and Non-Probative</w:t>
      </w:r>
      <w:r>
        <w:rPr>
          <w:rFonts w:ascii="Times New Roman" w:hAnsi="Times New Roman" w:cs="Times New Roman"/>
          <w:b/>
          <w:bCs/>
          <w:color w:val="000000" w:themeColor="text1"/>
          <w:sz w:val="24"/>
          <w:szCs w:val="24"/>
        </w:rPr>
        <w:t xml:space="preserve"> Samples</w:t>
      </w:r>
    </w:p>
    <w:p w14:paraId="100DF313" w14:textId="7A02F005" w:rsidR="00793042" w:rsidRPr="00733696" w:rsidRDefault="00793042" w:rsidP="00733696">
      <w:pPr>
        <w:rPr>
          <w:rFonts w:ascii="Times New Roman" w:hAnsi="Times New Roman" w:cs="Times New Roman"/>
          <w:b/>
          <w:bCs/>
          <w:color w:val="000000" w:themeColor="text1"/>
          <w:sz w:val="24"/>
          <w:szCs w:val="24"/>
        </w:rPr>
      </w:pPr>
      <w:r w:rsidRPr="00733696">
        <w:rPr>
          <w:rFonts w:ascii="Times New Roman" w:hAnsi="Times New Roman" w:cs="Times New Roman"/>
          <w:color w:val="000000" w:themeColor="text1"/>
          <w:sz w:val="24"/>
          <w:szCs w:val="24"/>
        </w:rPr>
        <w:t>This laboratory uses two</w:t>
      </w:r>
      <w:r>
        <w:rPr>
          <w:rFonts w:ascii="Times New Roman" w:hAnsi="Times New Roman" w:cs="Times New Roman"/>
          <w:b/>
          <w:bCs/>
          <w:color w:val="000000" w:themeColor="text1"/>
          <w:sz w:val="24"/>
          <w:szCs w:val="24"/>
        </w:rPr>
        <w:t xml:space="preserve"> </w:t>
      </w:r>
      <w:r w:rsidRPr="00733696">
        <w:rPr>
          <w:rFonts w:ascii="Times New Roman" w:hAnsi="Times New Roman" w:cs="Times New Roman"/>
          <w:color w:val="000000" w:themeColor="text1"/>
          <w:sz w:val="24"/>
          <w:szCs w:val="24"/>
        </w:rPr>
        <w:t>extraction chemistries</w:t>
      </w:r>
      <w:r>
        <w:rPr>
          <w:rFonts w:ascii="Times New Roman" w:hAnsi="Times New Roman" w:cs="Times New Roman"/>
          <w:color w:val="000000" w:themeColor="text1"/>
          <w:sz w:val="24"/>
          <w:szCs w:val="24"/>
        </w:rPr>
        <w:t>.</w:t>
      </w:r>
    </w:p>
    <w:p w14:paraId="01BA7CDD" w14:textId="79CEDCAD" w:rsidR="003001E2" w:rsidRPr="00733696" w:rsidRDefault="003001E2" w:rsidP="003001E2">
      <w:pPr>
        <w:pStyle w:val="ListParagraph"/>
        <w:numPr>
          <w:ilvl w:val="0"/>
          <w:numId w:val="59"/>
        </w:numPr>
        <w:rPr>
          <w:rFonts w:ascii="Times New Roman" w:hAnsi="Times New Roman" w:cs="Times New Roman"/>
          <w:b/>
          <w:bCs/>
          <w:color w:val="000000" w:themeColor="text1"/>
          <w:sz w:val="24"/>
          <w:szCs w:val="24"/>
        </w:rPr>
      </w:pPr>
      <w:r w:rsidRPr="00ED4DB3">
        <w:rPr>
          <w:rFonts w:ascii="Times New Roman" w:hAnsi="Times New Roman" w:cs="Times New Roman"/>
          <w:b/>
          <w:bCs/>
          <w:color w:val="000000" w:themeColor="text1"/>
          <w:sz w:val="24"/>
          <w:szCs w:val="24"/>
        </w:rPr>
        <w:t xml:space="preserve">Samples: </w:t>
      </w:r>
      <w:r w:rsidR="00793042">
        <w:rPr>
          <w:rFonts w:ascii="Times New Roman" w:hAnsi="Times New Roman" w:cs="Times New Roman"/>
          <w:color w:val="000000" w:themeColor="text1"/>
          <w:sz w:val="24"/>
          <w:szCs w:val="24"/>
        </w:rPr>
        <w:t>24</w:t>
      </w:r>
      <w:r>
        <w:rPr>
          <w:rFonts w:ascii="Times New Roman" w:hAnsi="Times New Roman" w:cs="Times New Roman"/>
          <w:color w:val="000000" w:themeColor="text1"/>
          <w:sz w:val="24"/>
          <w:szCs w:val="24"/>
        </w:rPr>
        <w:t xml:space="preserve"> (</w:t>
      </w:r>
      <w:r w:rsidR="00793042">
        <w:rPr>
          <w:rFonts w:ascii="Times New Roman" w:hAnsi="Times New Roman" w:cs="Times New Roman"/>
          <w:color w:val="000000" w:themeColor="text1"/>
          <w:sz w:val="24"/>
          <w:szCs w:val="24"/>
        </w:rPr>
        <w:t xml:space="preserve">12 per extraction method with </w:t>
      </w:r>
      <w:r>
        <w:rPr>
          <w:rFonts w:ascii="Times New Roman" w:hAnsi="Times New Roman" w:cs="Times New Roman"/>
          <w:color w:val="000000" w:themeColor="text1"/>
          <w:sz w:val="24"/>
          <w:szCs w:val="24"/>
        </w:rPr>
        <w:t xml:space="preserve">varying characteristics, </w:t>
      </w:r>
      <w:r w:rsidR="006E3012">
        <w:rPr>
          <w:rFonts w:ascii="Times New Roman" w:hAnsi="Times New Roman" w:cs="Times New Roman"/>
          <w:color w:val="000000" w:themeColor="text1"/>
          <w:sz w:val="24"/>
          <w:szCs w:val="24"/>
        </w:rPr>
        <w:t xml:space="preserve">mixed samples, </w:t>
      </w:r>
      <w:r>
        <w:rPr>
          <w:rFonts w:ascii="Times New Roman" w:hAnsi="Times New Roman" w:cs="Times New Roman"/>
          <w:color w:val="000000" w:themeColor="text1"/>
          <w:sz w:val="24"/>
          <w:szCs w:val="24"/>
        </w:rPr>
        <w:t>single source, male:female mixtures, degraded, inhibited, etc.)</w:t>
      </w:r>
    </w:p>
    <w:p w14:paraId="6A54E6D3" w14:textId="7E433B25" w:rsidR="003001E2" w:rsidRPr="00ED4DB3" w:rsidRDefault="00793042" w:rsidP="003001E2">
      <w:pPr>
        <w:pStyle w:val="ListParagraph"/>
        <w:numPr>
          <w:ilvl w:val="0"/>
          <w:numId w:val="59"/>
        </w:num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qPCR a</w:t>
      </w:r>
      <w:r w:rsidR="003001E2">
        <w:rPr>
          <w:rFonts w:ascii="Times New Roman" w:hAnsi="Times New Roman" w:cs="Times New Roman"/>
          <w:b/>
          <w:bCs/>
          <w:color w:val="000000" w:themeColor="text1"/>
          <w:sz w:val="24"/>
          <w:szCs w:val="24"/>
        </w:rPr>
        <w:t>mplification r</w:t>
      </w:r>
      <w:r w:rsidR="003001E2" w:rsidRPr="00ED4DB3">
        <w:rPr>
          <w:rFonts w:ascii="Times New Roman" w:hAnsi="Times New Roman" w:cs="Times New Roman"/>
          <w:b/>
          <w:bCs/>
          <w:color w:val="000000" w:themeColor="text1"/>
          <w:sz w:val="24"/>
          <w:szCs w:val="24"/>
        </w:rPr>
        <w:t xml:space="preserve">eplicates: </w:t>
      </w:r>
      <w:r w:rsidR="003001E2">
        <w:rPr>
          <w:rFonts w:ascii="Times New Roman" w:hAnsi="Times New Roman" w:cs="Times New Roman"/>
          <w:color w:val="000000" w:themeColor="text1"/>
          <w:sz w:val="24"/>
          <w:szCs w:val="24"/>
        </w:rPr>
        <w:t>1</w:t>
      </w:r>
    </w:p>
    <w:p w14:paraId="562823DD" w14:textId="77777777" w:rsidR="003001E2" w:rsidRPr="000779DF" w:rsidRDefault="003001E2" w:rsidP="003001E2">
      <w:pPr>
        <w:pStyle w:val="ListParagraph"/>
        <w:numPr>
          <w:ilvl w:val="0"/>
          <w:numId w:val="59"/>
        </w:numPr>
        <w:rPr>
          <w:rFonts w:ascii="Times New Roman" w:hAnsi="Times New Roman" w:cs="Times New Roman"/>
          <w:b/>
          <w:bCs/>
          <w:color w:val="000000" w:themeColor="text1"/>
          <w:sz w:val="24"/>
          <w:szCs w:val="24"/>
        </w:rPr>
      </w:pPr>
      <w:r w:rsidRPr="003978AC">
        <w:rPr>
          <w:rFonts w:ascii="Times New Roman" w:hAnsi="Times New Roman" w:cs="Times New Roman"/>
          <w:b/>
          <w:bCs/>
          <w:color w:val="000000" w:themeColor="text1"/>
          <w:sz w:val="24"/>
          <w:szCs w:val="24"/>
        </w:rPr>
        <w:t xml:space="preserve">Operators: </w:t>
      </w:r>
      <w:r w:rsidRPr="003978AC">
        <w:rPr>
          <w:rFonts w:ascii="Times New Roman" w:hAnsi="Times New Roman" w:cs="Times New Roman"/>
          <w:color w:val="000000" w:themeColor="text1"/>
          <w:sz w:val="24"/>
          <w:szCs w:val="24"/>
        </w:rPr>
        <w:t>1</w:t>
      </w:r>
    </w:p>
    <w:p w14:paraId="3553493E" w14:textId="3D9C6397" w:rsidR="003001E2" w:rsidRPr="00733696" w:rsidRDefault="003001E2" w:rsidP="003001E2">
      <w:pPr>
        <w:pStyle w:val="ListParagraph"/>
        <w:numPr>
          <w:ilvl w:val="0"/>
          <w:numId w:val="59"/>
        </w:numPr>
        <w:rPr>
          <w:rFonts w:ascii="Times New Roman" w:hAnsi="Times New Roman" w:cs="Times New Roman"/>
          <w:b/>
          <w:bCs/>
          <w:color w:val="000000" w:themeColor="text1"/>
          <w:sz w:val="24"/>
          <w:szCs w:val="24"/>
        </w:rPr>
      </w:pPr>
      <w:r w:rsidRPr="003978AC">
        <w:rPr>
          <w:rFonts w:ascii="Times New Roman" w:hAnsi="Times New Roman" w:cs="Times New Roman"/>
          <w:b/>
          <w:bCs/>
          <w:color w:val="000000" w:themeColor="text1"/>
          <w:sz w:val="24"/>
          <w:szCs w:val="24"/>
        </w:rPr>
        <w:t xml:space="preserve">Total number of qPCR amplification reactions: </w:t>
      </w:r>
      <w:r w:rsidR="00793042">
        <w:rPr>
          <w:rFonts w:ascii="Times New Roman" w:hAnsi="Times New Roman" w:cs="Times New Roman"/>
          <w:color w:val="000000" w:themeColor="text1"/>
          <w:sz w:val="24"/>
          <w:szCs w:val="24"/>
        </w:rPr>
        <w:t>24</w:t>
      </w:r>
      <w:r w:rsidRPr="0061246A">
        <w:rPr>
          <w:rFonts w:ascii="Times New Roman" w:hAnsi="Times New Roman" w:cs="Times New Roman"/>
          <w:color w:val="000000" w:themeColor="text1"/>
          <w:sz w:val="24"/>
          <w:szCs w:val="24"/>
        </w:rPr>
        <w:t xml:space="preserve"> (1</w:t>
      </w:r>
      <w:r w:rsidR="00793042">
        <w:rPr>
          <w:rFonts w:ascii="Times New Roman" w:hAnsi="Times New Roman" w:cs="Times New Roman"/>
          <w:color w:val="000000" w:themeColor="text1"/>
          <w:sz w:val="24"/>
          <w:szCs w:val="24"/>
        </w:rPr>
        <w:t>2</w:t>
      </w:r>
      <w:r w:rsidRPr="0061246A">
        <w:rPr>
          <w:rFonts w:ascii="Times New Roman" w:hAnsi="Times New Roman" w:cs="Times New Roman"/>
          <w:color w:val="000000" w:themeColor="text1"/>
          <w:sz w:val="24"/>
          <w:szCs w:val="24"/>
        </w:rPr>
        <w:t xml:space="preserve"> per extraction method)</w:t>
      </w:r>
    </w:p>
    <w:p w14:paraId="737A8139" w14:textId="137A3F31" w:rsidR="00152B24" w:rsidRPr="003978AC" w:rsidRDefault="00152B24" w:rsidP="003001E2">
      <w:pPr>
        <w:pStyle w:val="ListParagraph"/>
        <w:numPr>
          <w:ilvl w:val="0"/>
          <w:numId w:val="59"/>
        </w:numPr>
        <w:rPr>
          <w:rFonts w:ascii="Times New Roman" w:hAnsi="Times New Roman" w:cs="Times New Roman"/>
          <w:b/>
          <w:bCs/>
          <w:color w:val="000000" w:themeColor="text1"/>
          <w:sz w:val="24"/>
          <w:szCs w:val="24"/>
        </w:rPr>
      </w:pPr>
      <w:r w:rsidRPr="00986442">
        <w:rPr>
          <w:rFonts w:ascii="Times New Roman" w:hAnsi="Times New Roman" w:cs="Times New Roman"/>
          <w:b/>
          <w:bCs/>
          <w:color w:val="000000" w:themeColor="text1"/>
          <w:sz w:val="24"/>
          <w:szCs w:val="24"/>
        </w:rPr>
        <w:t xml:space="preserve">Total number of </w:t>
      </w:r>
      <w:r>
        <w:rPr>
          <w:rFonts w:ascii="Times New Roman" w:hAnsi="Times New Roman" w:cs="Times New Roman"/>
          <w:b/>
          <w:bCs/>
          <w:color w:val="000000" w:themeColor="text1"/>
          <w:sz w:val="24"/>
          <w:szCs w:val="24"/>
        </w:rPr>
        <w:t>STR</w:t>
      </w:r>
      <w:r w:rsidRPr="00986442">
        <w:rPr>
          <w:rFonts w:ascii="Times New Roman" w:hAnsi="Times New Roman" w:cs="Times New Roman"/>
          <w:b/>
          <w:bCs/>
          <w:color w:val="000000" w:themeColor="text1"/>
          <w:sz w:val="24"/>
          <w:szCs w:val="24"/>
        </w:rPr>
        <w:t xml:space="preserve"> amplification reactions: </w:t>
      </w:r>
      <w:r w:rsidR="00793042" w:rsidRPr="00733696">
        <w:rPr>
          <w:rFonts w:ascii="Times New Roman" w:hAnsi="Times New Roman" w:cs="Times New Roman"/>
          <w:color w:val="000000" w:themeColor="text1"/>
          <w:sz w:val="24"/>
          <w:szCs w:val="24"/>
        </w:rPr>
        <w:t>24</w:t>
      </w:r>
      <w:r w:rsidR="00793042">
        <w:rPr>
          <w:rFonts w:ascii="Times New Roman" w:hAnsi="Times New Roman" w:cs="Times New Roman"/>
          <w:color w:val="000000" w:themeColor="text1"/>
          <w:sz w:val="24"/>
          <w:szCs w:val="24"/>
        </w:rPr>
        <w:t xml:space="preserve"> (12 per extraction method)</w:t>
      </w:r>
    </w:p>
    <w:p w14:paraId="0B2C4477" w14:textId="792E8364" w:rsidR="003001E2" w:rsidRPr="008F7C9D" w:rsidRDefault="003001E2" w:rsidP="003001E2">
      <w:pPr>
        <w:rPr>
          <w:rFonts w:ascii="Times New Roman" w:hAnsi="Times New Roman" w:cs="Times New Roman"/>
          <w:sz w:val="24"/>
          <w:szCs w:val="24"/>
        </w:rPr>
      </w:pPr>
      <w:r w:rsidRPr="008F7C9D">
        <w:rPr>
          <w:rFonts w:ascii="Times New Roman" w:hAnsi="Times New Roman" w:cs="Times New Roman"/>
          <w:sz w:val="24"/>
          <w:szCs w:val="24"/>
        </w:rPr>
        <w:t>Known and non-probative studies may assist a laboratory in challenging a quantitation chemistry with samples that more closely mirror those encountered in casework scenarios, such as mixtures, degradation, inhibition, and/or specificity. Some of these studies may be optional for a laboratory that does not intend to use quality indicators, or their extent may be limited based on the casework the laboratory is reasonably expected to encounter.</w:t>
      </w:r>
    </w:p>
    <w:p w14:paraId="3C4B3943" w14:textId="09C8CCEA" w:rsidR="003001E2" w:rsidRPr="008F7C9D" w:rsidRDefault="003001E2" w:rsidP="003001E2">
      <w:pPr>
        <w:rPr>
          <w:rFonts w:ascii="Times New Roman" w:hAnsi="Times New Roman" w:cs="Times New Roman"/>
          <w:sz w:val="24"/>
          <w:szCs w:val="24"/>
        </w:rPr>
      </w:pPr>
      <w:r w:rsidRPr="008F7C9D">
        <w:rPr>
          <w:rFonts w:ascii="Times New Roman" w:hAnsi="Times New Roman" w:cs="Times New Roman"/>
          <w:sz w:val="24"/>
          <w:szCs w:val="24"/>
        </w:rPr>
        <w:t>Samples previously extracted using both methods employed by the laboratory, and previously quantitated using the prior qPCR method, were quantitated again using the qPCR chemistry undergoing validation. The 1</w:t>
      </w:r>
      <w:r w:rsidR="00793042">
        <w:rPr>
          <w:rFonts w:ascii="Times New Roman" w:hAnsi="Times New Roman" w:cs="Times New Roman"/>
          <w:sz w:val="24"/>
          <w:szCs w:val="24"/>
        </w:rPr>
        <w:t>2</w:t>
      </w:r>
      <w:r w:rsidRPr="008F7C9D">
        <w:rPr>
          <w:rFonts w:ascii="Times New Roman" w:hAnsi="Times New Roman" w:cs="Times New Roman"/>
          <w:sz w:val="24"/>
          <w:szCs w:val="24"/>
        </w:rPr>
        <w:t xml:space="preserve"> samples per extraction method were selected to represent expected casework samples and included a range of typically observed template amounts, a varied number of contributors (single-source to four-person mixtures), and degraded and/or inhibited samples, where available. </w:t>
      </w:r>
      <w:r w:rsidR="00793042">
        <w:rPr>
          <w:rFonts w:ascii="Times New Roman" w:hAnsi="Times New Roman" w:cs="Times New Roman"/>
          <w:sz w:val="24"/>
          <w:szCs w:val="24"/>
        </w:rPr>
        <w:t>All</w:t>
      </w:r>
      <w:r w:rsidRPr="008F7C9D">
        <w:rPr>
          <w:rFonts w:ascii="Times New Roman" w:hAnsi="Times New Roman" w:cs="Times New Roman"/>
          <w:sz w:val="24"/>
          <w:szCs w:val="24"/>
        </w:rPr>
        <w:t xml:space="preserve"> samples were </w:t>
      </w:r>
      <w:r w:rsidR="00152B24">
        <w:rPr>
          <w:rFonts w:ascii="Times New Roman" w:hAnsi="Times New Roman" w:cs="Times New Roman"/>
          <w:sz w:val="24"/>
          <w:szCs w:val="24"/>
        </w:rPr>
        <w:t>amplified and analyzed</w:t>
      </w:r>
      <w:r w:rsidRPr="008F7C9D">
        <w:rPr>
          <w:rFonts w:ascii="Times New Roman" w:hAnsi="Times New Roman" w:cs="Times New Roman"/>
          <w:sz w:val="24"/>
          <w:szCs w:val="24"/>
        </w:rPr>
        <w:t xml:space="preserve">. </w:t>
      </w:r>
    </w:p>
    <w:p w14:paraId="3C1CD104" w14:textId="77777777" w:rsidR="003001E2" w:rsidRDefault="003001E2" w:rsidP="003001E2">
      <w:pPr>
        <w:rPr>
          <w:rFonts w:ascii="Times New Roman" w:hAnsi="Times New Roman" w:cs="Times New Roman"/>
          <w:b/>
          <w:bCs/>
          <w:color w:val="31849B" w:themeColor="accent5" w:themeShade="BF"/>
          <w:sz w:val="24"/>
          <w:szCs w:val="24"/>
        </w:rPr>
      </w:pPr>
    </w:p>
    <w:tbl>
      <w:tblPr>
        <w:tblStyle w:val="TableGrid"/>
        <w:tblW w:w="0" w:type="auto"/>
        <w:tblLook w:val="04A0" w:firstRow="1" w:lastRow="0" w:firstColumn="1" w:lastColumn="0" w:noHBand="0" w:noVBand="1"/>
      </w:tblPr>
      <w:tblGrid>
        <w:gridCol w:w="1072"/>
        <w:gridCol w:w="1443"/>
        <w:gridCol w:w="2431"/>
        <w:gridCol w:w="1456"/>
        <w:gridCol w:w="1613"/>
        <w:gridCol w:w="1335"/>
      </w:tblGrid>
      <w:tr w:rsidR="003001E2" w:rsidRPr="00C33693" w14:paraId="49EEB330" w14:textId="77777777" w:rsidTr="002C0406">
        <w:tc>
          <w:tcPr>
            <w:tcW w:w="1072" w:type="dxa"/>
          </w:tcPr>
          <w:p w14:paraId="388B69CF"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Sample</w:t>
            </w:r>
          </w:p>
        </w:tc>
        <w:tc>
          <w:tcPr>
            <w:tcW w:w="1443" w:type="dxa"/>
          </w:tcPr>
          <w:p w14:paraId="5766FE7E"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Extraction Method</w:t>
            </w:r>
          </w:p>
        </w:tc>
        <w:tc>
          <w:tcPr>
            <w:tcW w:w="2431" w:type="dxa"/>
          </w:tcPr>
          <w:p w14:paraId="253E0EE0"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Expected Template (ng/µL)</w:t>
            </w:r>
          </w:p>
        </w:tc>
        <w:tc>
          <w:tcPr>
            <w:tcW w:w="1456" w:type="dxa"/>
          </w:tcPr>
          <w:p w14:paraId="58CD7ED1"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Preparation</w:t>
            </w:r>
          </w:p>
        </w:tc>
        <w:tc>
          <w:tcPr>
            <w:tcW w:w="1613" w:type="dxa"/>
          </w:tcPr>
          <w:p w14:paraId="5E86F0CA"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Composition</w:t>
            </w:r>
          </w:p>
        </w:tc>
        <w:tc>
          <w:tcPr>
            <w:tcW w:w="1335" w:type="dxa"/>
          </w:tcPr>
          <w:p w14:paraId="79D05F8E"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Quality</w:t>
            </w:r>
          </w:p>
        </w:tc>
      </w:tr>
      <w:tr w:rsidR="003001E2" w:rsidRPr="00C33693" w14:paraId="7DD15F32" w14:textId="77777777" w:rsidTr="002C0406">
        <w:tc>
          <w:tcPr>
            <w:tcW w:w="1072" w:type="dxa"/>
          </w:tcPr>
          <w:p w14:paraId="655D01CA"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1</w:t>
            </w:r>
          </w:p>
        </w:tc>
        <w:tc>
          <w:tcPr>
            <w:tcW w:w="1443" w:type="dxa"/>
          </w:tcPr>
          <w:p w14:paraId="3C1A9BEB"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1</w:t>
            </w:r>
          </w:p>
        </w:tc>
        <w:tc>
          <w:tcPr>
            <w:tcW w:w="2431" w:type="dxa"/>
          </w:tcPr>
          <w:p w14:paraId="63DC51AC"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7.143</w:t>
            </w:r>
          </w:p>
        </w:tc>
        <w:tc>
          <w:tcPr>
            <w:tcW w:w="1456" w:type="dxa"/>
          </w:tcPr>
          <w:p w14:paraId="16362262"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Adjudicated</w:t>
            </w:r>
          </w:p>
        </w:tc>
        <w:tc>
          <w:tcPr>
            <w:tcW w:w="1613" w:type="dxa"/>
          </w:tcPr>
          <w:p w14:paraId="35D1B67C"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Mixture</w:t>
            </w:r>
          </w:p>
        </w:tc>
        <w:tc>
          <w:tcPr>
            <w:tcW w:w="1335" w:type="dxa"/>
          </w:tcPr>
          <w:p w14:paraId="49528551" w14:textId="77777777" w:rsidR="003001E2" w:rsidRPr="008F7C9D" w:rsidRDefault="003001E2" w:rsidP="002C0406">
            <w:pPr>
              <w:jc w:val="center"/>
              <w:rPr>
                <w:rFonts w:ascii="Times New Roman" w:hAnsi="Times New Roman" w:cs="Times New Roman"/>
                <w:sz w:val="24"/>
                <w:szCs w:val="24"/>
              </w:rPr>
            </w:pPr>
          </w:p>
        </w:tc>
      </w:tr>
      <w:tr w:rsidR="003001E2" w:rsidRPr="00C33693" w14:paraId="7B5FA77E" w14:textId="77777777" w:rsidTr="002C0406">
        <w:tc>
          <w:tcPr>
            <w:tcW w:w="1072" w:type="dxa"/>
          </w:tcPr>
          <w:p w14:paraId="643DFB25"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2</w:t>
            </w:r>
          </w:p>
        </w:tc>
        <w:tc>
          <w:tcPr>
            <w:tcW w:w="1443" w:type="dxa"/>
          </w:tcPr>
          <w:p w14:paraId="38D8AF8E"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1</w:t>
            </w:r>
          </w:p>
        </w:tc>
        <w:tc>
          <w:tcPr>
            <w:tcW w:w="2431" w:type="dxa"/>
          </w:tcPr>
          <w:p w14:paraId="6BD3B0C0"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0.518</w:t>
            </w:r>
          </w:p>
        </w:tc>
        <w:tc>
          <w:tcPr>
            <w:tcW w:w="1456" w:type="dxa"/>
          </w:tcPr>
          <w:p w14:paraId="3330B19C"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Adjudicated</w:t>
            </w:r>
          </w:p>
        </w:tc>
        <w:tc>
          <w:tcPr>
            <w:tcW w:w="1613" w:type="dxa"/>
          </w:tcPr>
          <w:p w14:paraId="6E1A6AE3"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Single</w:t>
            </w:r>
          </w:p>
        </w:tc>
        <w:tc>
          <w:tcPr>
            <w:tcW w:w="1335" w:type="dxa"/>
          </w:tcPr>
          <w:p w14:paraId="06836FAB"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Degraded</w:t>
            </w:r>
          </w:p>
        </w:tc>
      </w:tr>
      <w:tr w:rsidR="003001E2" w:rsidRPr="00C33693" w14:paraId="603AAFD8" w14:textId="77777777" w:rsidTr="002C0406">
        <w:tc>
          <w:tcPr>
            <w:tcW w:w="1072" w:type="dxa"/>
          </w:tcPr>
          <w:p w14:paraId="1FA98BB4"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3</w:t>
            </w:r>
          </w:p>
        </w:tc>
        <w:tc>
          <w:tcPr>
            <w:tcW w:w="1443" w:type="dxa"/>
          </w:tcPr>
          <w:p w14:paraId="466146D7"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1</w:t>
            </w:r>
          </w:p>
        </w:tc>
        <w:tc>
          <w:tcPr>
            <w:tcW w:w="2431" w:type="dxa"/>
          </w:tcPr>
          <w:p w14:paraId="1CE786C4"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0.103</w:t>
            </w:r>
          </w:p>
        </w:tc>
        <w:tc>
          <w:tcPr>
            <w:tcW w:w="1456" w:type="dxa"/>
          </w:tcPr>
          <w:p w14:paraId="7929CCD0"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Adjudicated</w:t>
            </w:r>
          </w:p>
        </w:tc>
        <w:tc>
          <w:tcPr>
            <w:tcW w:w="1613" w:type="dxa"/>
          </w:tcPr>
          <w:p w14:paraId="53A34FEE"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Mixture</w:t>
            </w:r>
          </w:p>
        </w:tc>
        <w:tc>
          <w:tcPr>
            <w:tcW w:w="1335" w:type="dxa"/>
          </w:tcPr>
          <w:p w14:paraId="3B3E4DC7"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Inhibited</w:t>
            </w:r>
          </w:p>
        </w:tc>
      </w:tr>
      <w:tr w:rsidR="003001E2" w:rsidRPr="00C33693" w14:paraId="4876CF33" w14:textId="77777777" w:rsidTr="002C0406">
        <w:tc>
          <w:tcPr>
            <w:tcW w:w="1072" w:type="dxa"/>
          </w:tcPr>
          <w:p w14:paraId="4678E888"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4</w:t>
            </w:r>
          </w:p>
        </w:tc>
        <w:tc>
          <w:tcPr>
            <w:tcW w:w="1443" w:type="dxa"/>
          </w:tcPr>
          <w:p w14:paraId="277D74F0"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1</w:t>
            </w:r>
          </w:p>
        </w:tc>
        <w:tc>
          <w:tcPr>
            <w:tcW w:w="2431" w:type="dxa"/>
          </w:tcPr>
          <w:p w14:paraId="12FBD243"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0.062</w:t>
            </w:r>
          </w:p>
        </w:tc>
        <w:tc>
          <w:tcPr>
            <w:tcW w:w="1456" w:type="dxa"/>
          </w:tcPr>
          <w:p w14:paraId="61BE1B38"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Adjudicated</w:t>
            </w:r>
          </w:p>
        </w:tc>
        <w:tc>
          <w:tcPr>
            <w:tcW w:w="1613" w:type="dxa"/>
          </w:tcPr>
          <w:p w14:paraId="55272D1A"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Single</w:t>
            </w:r>
          </w:p>
        </w:tc>
        <w:tc>
          <w:tcPr>
            <w:tcW w:w="1335" w:type="dxa"/>
          </w:tcPr>
          <w:p w14:paraId="5AFA1EA7" w14:textId="77777777" w:rsidR="003001E2" w:rsidRPr="008F7C9D" w:rsidRDefault="003001E2" w:rsidP="002C0406">
            <w:pPr>
              <w:jc w:val="center"/>
              <w:rPr>
                <w:rFonts w:ascii="Times New Roman" w:hAnsi="Times New Roman" w:cs="Times New Roman"/>
                <w:sz w:val="24"/>
                <w:szCs w:val="24"/>
              </w:rPr>
            </w:pPr>
          </w:p>
        </w:tc>
      </w:tr>
      <w:tr w:rsidR="003001E2" w:rsidRPr="00C33693" w14:paraId="090AEF27" w14:textId="77777777" w:rsidTr="002C0406">
        <w:tc>
          <w:tcPr>
            <w:tcW w:w="1072" w:type="dxa"/>
          </w:tcPr>
          <w:p w14:paraId="10F7ABE6"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5</w:t>
            </w:r>
          </w:p>
        </w:tc>
        <w:tc>
          <w:tcPr>
            <w:tcW w:w="1443" w:type="dxa"/>
          </w:tcPr>
          <w:p w14:paraId="088A5E44"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1</w:t>
            </w:r>
          </w:p>
        </w:tc>
        <w:tc>
          <w:tcPr>
            <w:tcW w:w="2431" w:type="dxa"/>
          </w:tcPr>
          <w:p w14:paraId="3F4F03A9"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0.024</w:t>
            </w:r>
          </w:p>
        </w:tc>
        <w:tc>
          <w:tcPr>
            <w:tcW w:w="1456" w:type="dxa"/>
          </w:tcPr>
          <w:p w14:paraId="554C43A2"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Adjudicated</w:t>
            </w:r>
          </w:p>
        </w:tc>
        <w:tc>
          <w:tcPr>
            <w:tcW w:w="1613" w:type="dxa"/>
          </w:tcPr>
          <w:p w14:paraId="69CB8480"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Mixture</w:t>
            </w:r>
          </w:p>
        </w:tc>
        <w:tc>
          <w:tcPr>
            <w:tcW w:w="1335" w:type="dxa"/>
          </w:tcPr>
          <w:p w14:paraId="3FA71CDC" w14:textId="77777777" w:rsidR="003001E2" w:rsidRPr="008F7C9D" w:rsidRDefault="003001E2" w:rsidP="002C0406">
            <w:pPr>
              <w:jc w:val="center"/>
              <w:rPr>
                <w:rFonts w:ascii="Times New Roman" w:hAnsi="Times New Roman" w:cs="Times New Roman"/>
                <w:sz w:val="24"/>
                <w:szCs w:val="24"/>
              </w:rPr>
            </w:pPr>
          </w:p>
        </w:tc>
      </w:tr>
      <w:tr w:rsidR="003001E2" w:rsidRPr="00C33693" w14:paraId="6BB57365" w14:textId="77777777" w:rsidTr="002C0406">
        <w:tc>
          <w:tcPr>
            <w:tcW w:w="1072" w:type="dxa"/>
          </w:tcPr>
          <w:p w14:paraId="03856CBC"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6</w:t>
            </w:r>
          </w:p>
        </w:tc>
        <w:tc>
          <w:tcPr>
            <w:tcW w:w="1443" w:type="dxa"/>
          </w:tcPr>
          <w:p w14:paraId="30A9194D"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1</w:t>
            </w:r>
          </w:p>
        </w:tc>
        <w:tc>
          <w:tcPr>
            <w:tcW w:w="2431" w:type="dxa"/>
          </w:tcPr>
          <w:p w14:paraId="623C70DE"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0.008</w:t>
            </w:r>
          </w:p>
        </w:tc>
        <w:tc>
          <w:tcPr>
            <w:tcW w:w="1456" w:type="dxa"/>
          </w:tcPr>
          <w:p w14:paraId="43C2E2F1"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Adjudicated</w:t>
            </w:r>
          </w:p>
        </w:tc>
        <w:tc>
          <w:tcPr>
            <w:tcW w:w="1613" w:type="dxa"/>
          </w:tcPr>
          <w:p w14:paraId="26891FC7"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Single</w:t>
            </w:r>
          </w:p>
        </w:tc>
        <w:tc>
          <w:tcPr>
            <w:tcW w:w="1335" w:type="dxa"/>
          </w:tcPr>
          <w:p w14:paraId="7594E22B" w14:textId="77777777" w:rsidR="003001E2" w:rsidRPr="008F7C9D" w:rsidRDefault="003001E2" w:rsidP="002C0406">
            <w:pPr>
              <w:jc w:val="center"/>
              <w:rPr>
                <w:rFonts w:ascii="Times New Roman" w:hAnsi="Times New Roman" w:cs="Times New Roman"/>
                <w:sz w:val="24"/>
                <w:szCs w:val="24"/>
              </w:rPr>
            </w:pPr>
          </w:p>
        </w:tc>
      </w:tr>
      <w:tr w:rsidR="003001E2" w:rsidRPr="00C33693" w14:paraId="17FF90D9" w14:textId="77777777" w:rsidTr="002C0406">
        <w:tc>
          <w:tcPr>
            <w:tcW w:w="1072" w:type="dxa"/>
          </w:tcPr>
          <w:p w14:paraId="2B18D990"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7</w:t>
            </w:r>
          </w:p>
        </w:tc>
        <w:tc>
          <w:tcPr>
            <w:tcW w:w="1443" w:type="dxa"/>
          </w:tcPr>
          <w:p w14:paraId="735F2421"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1</w:t>
            </w:r>
          </w:p>
        </w:tc>
        <w:tc>
          <w:tcPr>
            <w:tcW w:w="2431" w:type="dxa"/>
          </w:tcPr>
          <w:p w14:paraId="23F9F662"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1.5</w:t>
            </w:r>
          </w:p>
        </w:tc>
        <w:tc>
          <w:tcPr>
            <w:tcW w:w="1456" w:type="dxa"/>
          </w:tcPr>
          <w:p w14:paraId="476DD2C3"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Designed</w:t>
            </w:r>
          </w:p>
        </w:tc>
        <w:tc>
          <w:tcPr>
            <w:tcW w:w="1613" w:type="dxa"/>
          </w:tcPr>
          <w:p w14:paraId="5B3B4F6A"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Single</w:t>
            </w:r>
          </w:p>
        </w:tc>
        <w:tc>
          <w:tcPr>
            <w:tcW w:w="1335" w:type="dxa"/>
          </w:tcPr>
          <w:p w14:paraId="0D6287C7" w14:textId="77777777" w:rsidR="003001E2" w:rsidRPr="008F7C9D" w:rsidRDefault="003001E2" w:rsidP="002C0406">
            <w:pPr>
              <w:jc w:val="center"/>
              <w:rPr>
                <w:rFonts w:ascii="Times New Roman" w:hAnsi="Times New Roman" w:cs="Times New Roman"/>
                <w:sz w:val="24"/>
                <w:szCs w:val="24"/>
              </w:rPr>
            </w:pPr>
          </w:p>
        </w:tc>
      </w:tr>
      <w:tr w:rsidR="003001E2" w:rsidRPr="00C33693" w14:paraId="6A2385A3" w14:textId="77777777" w:rsidTr="002C0406">
        <w:tc>
          <w:tcPr>
            <w:tcW w:w="1072" w:type="dxa"/>
          </w:tcPr>
          <w:p w14:paraId="4264871C"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8</w:t>
            </w:r>
          </w:p>
        </w:tc>
        <w:tc>
          <w:tcPr>
            <w:tcW w:w="1443" w:type="dxa"/>
          </w:tcPr>
          <w:p w14:paraId="25A01271"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1</w:t>
            </w:r>
          </w:p>
        </w:tc>
        <w:tc>
          <w:tcPr>
            <w:tcW w:w="2431" w:type="dxa"/>
          </w:tcPr>
          <w:p w14:paraId="08F047A7"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0.5</w:t>
            </w:r>
          </w:p>
        </w:tc>
        <w:tc>
          <w:tcPr>
            <w:tcW w:w="1456" w:type="dxa"/>
          </w:tcPr>
          <w:p w14:paraId="04F999E7"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Designed</w:t>
            </w:r>
          </w:p>
        </w:tc>
        <w:tc>
          <w:tcPr>
            <w:tcW w:w="1613" w:type="dxa"/>
          </w:tcPr>
          <w:p w14:paraId="7691EA49"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Mixture</w:t>
            </w:r>
          </w:p>
        </w:tc>
        <w:tc>
          <w:tcPr>
            <w:tcW w:w="1335" w:type="dxa"/>
          </w:tcPr>
          <w:p w14:paraId="56D5FBA3" w14:textId="77777777" w:rsidR="003001E2" w:rsidRPr="008F7C9D" w:rsidRDefault="003001E2" w:rsidP="002C0406">
            <w:pPr>
              <w:jc w:val="center"/>
              <w:rPr>
                <w:rFonts w:ascii="Times New Roman" w:hAnsi="Times New Roman" w:cs="Times New Roman"/>
                <w:sz w:val="24"/>
                <w:szCs w:val="24"/>
              </w:rPr>
            </w:pPr>
          </w:p>
        </w:tc>
      </w:tr>
      <w:tr w:rsidR="003001E2" w:rsidRPr="00C33693" w14:paraId="48A485EE" w14:textId="77777777" w:rsidTr="002C0406">
        <w:tc>
          <w:tcPr>
            <w:tcW w:w="1072" w:type="dxa"/>
          </w:tcPr>
          <w:p w14:paraId="6FCAADDB"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9</w:t>
            </w:r>
          </w:p>
        </w:tc>
        <w:tc>
          <w:tcPr>
            <w:tcW w:w="1443" w:type="dxa"/>
          </w:tcPr>
          <w:p w14:paraId="4D7C9D20"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1</w:t>
            </w:r>
          </w:p>
        </w:tc>
        <w:tc>
          <w:tcPr>
            <w:tcW w:w="2431" w:type="dxa"/>
          </w:tcPr>
          <w:p w14:paraId="40A4A420"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0.167</w:t>
            </w:r>
          </w:p>
        </w:tc>
        <w:tc>
          <w:tcPr>
            <w:tcW w:w="1456" w:type="dxa"/>
          </w:tcPr>
          <w:p w14:paraId="07392EC1"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Designed</w:t>
            </w:r>
          </w:p>
        </w:tc>
        <w:tc>
          <w:tcPr>
            <w:tcW w:w="1613" w:type="dxa"/>
          </w:tcPr>
          <w:p w14:paraId="37C34E66"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Mixture</w:t>
            </w:r>
          </w:p>
        </w:tc>
        <w:tc>
          <w:tcPr>
            <w:tcW w:w="1335" w:type="dxa"/>
          </w:tcPr>
          <w:p w14:paraId="5AA35FF1" w14:textId="77777777" w:rsidR="003001E2" w:rsidRPr="008F7C9D" w:rsidRDefault="003001E2" w:rsidP="002C0406">
            <w:pPr>
              <w:jc w:val="center"/>
              <w:rPr>
                <w:rFonts w:ascii="Times New Roman" w:hAnsi="Times New Roman" w:cs="Times New Roman"/>
                <w:sz w:val="24"/>
                <w:szCs w:val="24"/>
              </w:rPr>
            </w:pPr>
          </w:p>
        </w:tc>
      </w:tr>
      <w:tr w:rsidR="003001E2" w:rsidRPr="00C33693" w14:paraId="6EA119C4" w14:textId="77777777" w:rsidTr="002C0406">
        <w:tc>
          <w:tcPr>
            <w:tcW w:w="1072" w:type="dxa"/>
          </w:tcPr>
          <w:p w14:paraId="6AB2CC15"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10</w:t>
            </w:r>
          </w:p>
        </w:tc>
        <w:tc>
          <w:tcPr>
            <w:tcW w:w="1443" w:type="dxa"/>
          </w:tcPr>
          <w:p w14:paraId="684C2C8D"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1</w:t>
            </w:r>
          </w:p>
        </w:tc>
        <w:tc>
          <w:tcPr>
            <w:tcW w:w="2431" w:type="dxa"/>
          </w:tcPr>
          <w:p w14:paraId="4D55FEC7"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0.056</w:t>
            </w:r>
          </w:p>
        </w:tc>
        <w:tc>
          <w:tcPr>
            <w:tcW w:w="1456" w:type="dxa"/>
          </w:tcPr>
          <w:p w14:paraId="771C0529"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Designed</w:t>
            </w:r>
          </w:p>
        </w:tc>
        <w:tc>
          <w:tcPr>
            <w:tcW w:w="1613" w:type="dxa"/>
          </w:tcPr>
          <w:p w14:paraId="08FEF32E"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Single</w:t>
            </w:r>
          </w:p>
        </w:tc>
        <w:tc>
          <w:tcPr>
            <w:tcW w:w="1335" w:type="dxa"/>
          </w:tcPr>
          <w:p w14:paraId="37C3D3CC" w14:textId="77777777" w:rsidR="003001E2" w:rsidRPr="008F7C9D" w:rsidRDefault="003001E2" w:rsidP="002C0406">
            <w:pPr>
              <w:jc w:val="center"/>
              <w:rPr>
                <w:rFonts w:ascii="Times New Roman" w:hAnsi="Times New Roman" w:cs="Times New Roman"/>
                <w:sz w:val="24"/>
                <w:szCs w:val="24"/>
              </w:rPr>
            </w:pPr>
          </w:p>
        </w:tc>
      </w:tr>
      <w:tr w:rsidR="003001E2" w:rsidRPr="00C33693" w14:paraId="7D78733F" w14:textId="77777777" w:rsidTr="002C0406">
        <w:tc>
          <w:tcPr>
            <w:tcW w:w="1072" w:type="dxa"/>
          </w:tcPr>
          <w:p w14:paraId="35665A2E"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11</w:t>
            </w:r>
          </w:p>
        </w:tc>
        <w:tc>
          <w:tcPr>
            <w:tcW w:w="1443" w:type="dxa"/>
          </w:tcPr>
          <w:p w14:paraId="329E78CB"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1</w:t>
            </w:r>
          </w:p>
        </w:tc>
        <w:tc>
          <w:tcPr>
            <w:tcW w:w="2431" w:type="dxa"/>
          </w:tcPr>
          <w:p w14:paraId="048CD4AC"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0.019</w:t>
            </w:r>
          </w:p>
        </w:tc>
        <w:tc>
          <w:tcPr>
            <w:tcW w:w="1456" w:type="dxa"/>
          </w:tcPr>
          <w:p w14:paraId="29C7848E"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Designed</w:t>
            </w:r>
          </w:p>
        </w:tc>
        <w:tc>
          <w:tcPr>
            <w:tcW w:w="1613" w:type="dxa"/>
          </w:tcPr>
          <w:p w14:paraId="66350CA8"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Mixture</w:t>
            </w:r>
          </w:p>
        </w:tc>
        <w:tc>
          <w:tcPr>
            <w:tcW w:w="1335" w:type="dxa"/>
          </w:tcPr>
          <w:p w14:paraId="1C337767" w14:textId="77777777" w:rsidR="003001E2" w:rsidRPr="008F7C9D" w:rsidRDefault="003001E2" w:rsidP="002C0406">
            <w:pPr>
              <w:jc w:val="center"/>
              <w:rPr>
                <w:rFonts w:ascii="Times New Roman" w:hAnsi="Times New Roman" w:cs="Times New Roman"/>
                <w:sz w:val="24"/>
                <w:szCs w:val="24"/>
              </w:rPr>
            </w:pPr>
          </w:p>
        </w:tc>
      </w:tr>
      <w:tr w:rsidR="003001E2" w:rsidRPr="00C33693" w14:paraId="00972E91" w14:textId="77777777" w:rsidTr="002C0406">
        <w:tc>
          <w:tcPr>
            <w:tcW w:w="1072" w:type="dxa"/>
          </w:tcPr>
          <w:p w14:paraId="10EA2702"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12</w:t>
            </w:r>
          </w:p>
        </w:tc>
        <w:tc>
          <w:tcPr>
            <w:tcW w:w="1443" w:type="dxa"/>
          </w:tcPr>
          <w:p w14:paraId="01E73998"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1</w:t>
            </w:r>
          </w:p>
        </w:tc>
        <w:tc>
          <w:tcPr>
            <w:tcW w:w="2431" w:type="dxa"/>
          </w:tcPr>
          <w:p w14:paraId="1E9922BC"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0.006</w:t>
            </w:r>
          </w:p>
        </w:tc>
        <w:tc>
          <w:tcPr>
            <w:tcW w:w="1456" w:type="dxa"/>
          </w:tcPr>
          <w:p w14:paraId="73D647B5"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Designed</w:t>
            </w:r>
          </w:p>
        </w:tc>
        <w:tc>
          <w:tcPr>
            <w:tcW w:w="1613" w:type="dxa"/>
          </w:tcPr>
          <w:p w14:paraId="7E89F18C"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Single</w:t>
            </w:r>
          </w:p>
        </w:tc>
        <w:tc>
          <w:tcPr>
            <w:tcW w:w="1335" w:type="dxa"/>
          </w:tcPr>
          <w:p w14:paraId="0D047F60" w14:textId="77777777" w:rsidR="003001E2" w:rsidRPr="008F7C9D" w:rsidRDefault="003001E2" w:rsidP="002C0406">
            <w:pPr>
              <w:jc w:val="center"/>
              <w:rPr>
                <w:rFonts w:ascii="Times New Roman" w:hAnsi="Times New Roman" w:cs="Times New Roman"/>
                <w:sz w:val="24"/>
                <w:szCs w:val="24"/>
              </w:rPr>
            </w:pPr>
          </w:p>
        </w:tc>
      </w:tr>
      <w:tr w:rsidR="003001E2" w:rsidRPr="00C33693" w14:paraId="68A66A98" w14:textId="77777777" w:rsidTr="002C0406">
        <w:tc>
          <w:tcPr>
            <w:tcW w:w="1072" w:type="dxa"/>
          </w:tcPr>
          <w:p w14:paraId="42E215FD" w14:textId="77777777" w:rsidR="003001E2" w:rsidRPr="004D0940" w:rsidRDefault="003001E2" w:rsidP="002C0406">
            <w:pPr>
              <w:jc w:val="center"/>
              <w:rPr>
                <w:rFonts w:ascii="Times New Roman" w:hAnsi="Times New Roman" w:cs="Times New Roman"/>
                <w:sz w:val="24"/>
                <w:szCs w:val="24"/>
              </w:rPr>
            </w:pPr>
            <w:r>
              <w:rPr>
                <w:rFonts w:ascii="Times New Roman" w:hAnsi="Times New Roman" w:cs="Times New Roman"/>
                <w:sz w:val="24"/>
                <w:szCs w:val="24"/>
              </w:rPr>
              <w:t>13</w:t>
            </w:r>
          </w:p>
        </w:tc>
        <w:tc>
          <w:tcPr>
            <w:tcW w:w="1443" w:type="dxa"/>
          </w:tcPr>
          <w:p w14:paraId="76727648" w14:textId="77777777" w:rsidR="003001E2" w:rsidRPr="004D0940" w:rsidRDefault="003001E2" w:rsidP="002C0406">
            <w:pPr>
              <w:jc w:val="center"/>
              <w:rPr>
                <w:rFonts w:ascii="Times New Roman" w:hAnsi="Times New Roman" w:cs="Times New Roman"/>
                <w:sz w:val="24"/>
                <w:szCs w:val="24"/>
              </w:rPr>
            </w:pPr>
            <w:r>
              <w:rPr>
                <w:rFonts w:ascii="Times New Roman" w:hAnsi="Times New Roman" w:cs="Times New Roman"/>
                <w:sz w:val="24"/>
                <w:szCs w:val="24"/>
              </w:rPr>
              <w:t>1</w:t>
            </w:r>
          </w:p>
        </w:tc>
        <w:tc>
          <w:tcPr>
            <w:tcW w:w="2431" w:type="dxa"/>
          </w:tcPr>
          <w:p w14:paraId="203098A0" w14:textId="77777777" w:rsidR="003001E2" w:rsidRPr="004D0940" w:rsidRDefault="003001E2" w:rsidP="002C0406">
            <w:pPr>
              <w:jc w:val="center"/>
              <w:rPr>
                <w:rFonts w:ascii="Times New Roman" w:hAnsi="Times New Roman" w:cs="Times New Roman"/>
                <w:sz w:val="24"/>
                <w:szCs w:val="24"/>
              </w:rPr>
            </w:pPr>
          </w:p>
        </w:tc>
        <w:tc>
          <w:tcPr>
            <w:tcW w:w="1456" w:type="dxa"/>
          </w:tcPr>
          <w:p w14:paraId="035BFE55" w14:textId="77777777" w:rsidR="003001E2" w:rsidRPr="004D0940"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Designed</w:t>
            </w:r>
          </w:p>
        </w:tc>
        <w:tc>
          <w:tcPr>
            <w:tcW w:w="1613" w:type="dxa"/>
          </w:tcPr>
          <w:p w14:paraId="7B38ABF0" w14:textId="77777777" w:rsidR="003001E2" w:rsidRPr="004D0940" w:rsidRDefault="003001E2" w:rsidP="002C0406">
            <w:pPr>
              <w:jc w:val="center"/>
              <w:rPr>
                <w:rFonts w:ascii="Times New Roman" w:hAnsi="Times New Roman" w:cs="Times New Roman"/>
                <w:sz w:val="24"/>
                <w:szCs w:val="24"/>
              </w:rPr>
            </w:pPr>
            <w:r>
              <w:rPr>
                <w:rFonts w:ascii="Times New Roman" w:hAnsi="Times New Roman" w:cs="Times New Roman"/>
                <w:sz w:val="24"/>
                <w:szCs w:val="24"/>
              </w:rPr>
              <w:t>Reagent Bank</w:t>
            </w:r>
          </w:p>
        </w:tc>
        <w:tc>
          <w:tcPr>
            <w:tcW w:w="1335" w:type="dxa"/>
          </w:tcPr>
          <w:p w14:paraId="482904B5" w14:textId="77777777" w:rsidR="003001E2" w:rsidRPr="004D0940" w:rsidRDefault="003001E2" w:rsidP="002C0406">
            <w:pPr>
              <w:jc w:val="center"/>
              <w:rPr>
                <w:rFonts w:ascii="Times New Roman" w:hAnsi="Times New Roman" w:cs="Times New Roman"/>
                <w:sz w:val="24"/>
                <w:szCs w:val="24"/>
              </w:rPr>
            </w:pPr>
          </w:p>
        </w:tc>
      </w:tr>
      <w:tr w:rsidR="003001E2" w:rsidRPr="00C33693" w14:paraId="34F60DF4" w14:textId="77777777" w:rsidTr="002C0406">
        <w:tc>
          <w:tcPr>
            <w:tcW w:w="1072" w:type="dxa"/>
          </w:tcPr>
          <w:p w14:paraId="53543710" w14:textId="77777777" w:rsidR="003001E2" w:rsidRDefault="003001E2" w:rsidP="002C0406">
            <w:pPr>
              <w:jc w:val="center"/>
              <w:rPr>
                <w:rFonts w:ascii="Times New Roman" w:hAnsi="Times New Roman" w:cs="Times New Roman"/>
                <w:sz w:val="24"/>
                <w:szCs w:val="24"/>
              </w:rPr>
            </w:pPr>
            <w:r>
              <w:rPr>
                <w:rFonts w:ascii="Times New Roman" w:hAnsi="Times New Roman" w:cs="Times New Roman"/>
                <w:sz w:val="24"/>
                <w:szCs w:val="24"/>
              </w:rPr>
              <w:t>14</w:t>
            </w:r>
          </w:p>
        </w:tc>
        <w:tc>
          <w:tcPr>
            <w:tcW w:w="1443" w:type="dxa"/>
          </w:tcPr>
          <w:p w14:paraId="60D14597" w14:textId="77777777" w:rsidR="003001E2" w:rsidRDefault="003001E2" w:rsidP="002C0406">
            <w:pPr>
              <w:jc w:val="center"/>
              <w:rPr>
                <w:rFonts w:ascii="Times New Roman" w:hAnsi="Times New Roman" w:cs="Times New Roman"/>
                <w:sz w:val="24"/>
                <w:szCs w:val="24"/>
              </w:rPr>
            </w:pPr>
            <w:r>
              <w:rPr>
                <w:rFonts w:ascii="Times New Roman" w:hAnsi="Times New Roman" w:cs="Times New Roman"/>
                <w:sz w:val="24"/>
                <w:szCs w:val="24"/>
              </w:rPr>
              <w:t>1</w:t>
            </w:r>
          </w:p>
        </w:tc>
        <w:tc>
          <w:tcPr>
            <w:tcW w:w="2431" w:type="dxa"/>
          </w:tcPr>
          <w:p w14:paraId="57679775" w14:textId="77777777" w:rsidR="003001E2" w:rsidRPr="004D0940" w:rsidRDefault="003001E2" w:rsidP="002C0406">
            <w:pPr>
              <w:jc w:val="center"/>
              <w:rPr>
                <w:rFonts w:ascii="Times New Roman" w:hAnsi="Times New Roman" w:cs="Times New Roman"/>
                <w:sz w:val="24"/>
                <w:szCs w:val="24"/>
              </w:rPr>
            </w:pPr>
          </w:p>
        </w:tc>
        <w:tc>
          <w:tcPr>
            <w:tcW w:w="1456" w:type="dxa"/>
          </w:tcPr>
          <w:p w14:paraId="3C2A4908"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Designed</w:t>
            </w:r>
          </w:p>
        </w:tc>
        <w:tc>
          <w:tcPr>
            <w:tcW w:w="1613" w:type="dxa"/>
          </w:tcPr>
          <w:p w14:paraId="3D409677" w14:textId="77777777" w:rsidR="003001E2" w:rsidRDefault="003001E2" w:rsidP="002C0406">
            <w:pPr>
              <w:jc w:val="center"/>
              <w:rPr>
                <w:rFonts w:ascii="Times New Roman" w:hAnsi="Times New Roman" w:cs="Times New Roman"/>
                <w:sz w:val="24"/>
                <w:szCs w:val="24"/>
              </w:rPr>
            </w:pPr>
            <w:r>
              <w:rPr>
                <w:rFonts w:ascii="Times New Roman" w:hAnsi="Times New Roman" w:cs="Times New Roman"/>
                <w:sz w:val="24"/>
                <w:szCs w:val="24"/>
              </w:rPr>
              <w:t>Reagent Bank</w:t>
            </w:r>
          </w:p>
        </w:tc>
        <w:tc>
          <w:tcPr>
            <w:tcW w:w="1335" w:type="dxa"/>
          </w:tcPr>
          <w:p w14:paraId="71D935E9" w14:textId="77777777" w:rsidR="003001E2" w:rsidRPr="004D0940" w:rsidRDefault="003001E2" w:rsidP="002C0406">
            <w:pPr>
              <w:jc w:val="center"/>
              <w:rPr>
                <w:rFonts w:ascii="Times New Roman" w:hAnsi="Times New Roman" w:cs="Times New Roman"/>
                <w:sz w:val="24"/>
                <w:szCs w:val="24"/>
              </w:rPr>
            </w:pPr>
          </w:p>
        </w:tc>
      </w:tr>
      <w:tr w:rsidR="003001E2" w:rsidRPr="00C33693" w14:paraId="59BB38E3" w14:textId="77777777" w:rsidTr="002C0406">
        <w:tc>
          <w:tcPr>
            <w:tcW w:w="1072" w:type="dxa"/>
          </w:tcPr>
          <w:p w14:paraId="5E82091A" w14:textId="77777777" w:rsidR="003001E2" w:rsidRDefault="003001E2" w:rsidP="002C0406">
            <w:pPr>
              <w:jc w:val="center"/>
              <w:rPr>
                <w:rFonts w:ascii="Times New Roman" w:hAnsi="Times New Roman" w:cs="Times New Roman"/>
                <w:sz w:val="24"/>
                <w:szCs w:val="24"/>
              </w:rPr>
            </w:pPr>
            <w:r>
              <w:rPr>
                <w:rFonts w:ascii="Times New Roman" w:hAnsi="Times New Roman" w:cs="Times New Roman"/>
                <w:sz w:val="24"/>
                <w:szCs w:val="24"/>
              </w:rPr>
              <w:t>15</w:t>
            </w:r>
          </w:p>
        </w:tc>
        <w:tc>
          <w:tcPr>
            <w:tcW w:w="1443" w:type="dxa"/>
          </w:tcPr>
          <w:p w14:paraId="3DA424E1" w14:textId="77777777" w:rsidR="003001E2" w:rsidRDefault="003001E2" w:rsidP="002C0406">
            <w:pPr>
              <w:jc w:val="center"/>
              <w:rPr>
                <w:rFonts w:ascii="Times New Roman" w:hAnsi="Times New Roman" w:cs="Times New Roman"/>
                <w:sz w:val="24"/>
                <w:szCs w:val="24"/>
              </w:rPr>
            </w:pPr>
            <w:r>
              <w:rPr>
                <w:rFonts w:ascii="Times New Roman" w:hAnsi="Times New Roman" w:cs="Times New Roman"/>
                <w:sz w:val="24"/>
                <w:szCs w:val="24"/>
              </w:rPr>
              <w:t>1</w:t>
            </w:r>
          </w:p>
        </w:tc>
        <w:tc>
          <w:tcPr>
            <w:tcW w:w="2431" w:type="dxa"/>
          </w:tcPr>
          <w:p w14:paraId="5D279DEF" w14:textId="77777777" w:rsidR="003001E2" w:rsidRPr="004D0940" w:rsidRDefault="003001E2" w:rsidP="002C0406">
            <w:pPr>
              <w:jc w:val="center"/>
              <w:rPr>
                <w:rFonts w:ascii="Times New Roman" w:hAnsi="Times New Roman" w:cs="Times New Roman"/>
                <w:sz w:val="24"/>
                <w:szCs w:val="24"/>
              </w:rPr>
            </w:pPr>
          </w:p>
        </w:tc>
        <w:tc>
          <w:tcPr>
            <w:tcW w:w="1456" w:type="dxa"/>
          </w:tcPr>
          <w:p w14:paraId="53E2BDA1"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Designed</w:t>
            </w:r>
          </w:p>
        </w:tc>
        <w:tc>
          <w:tcPr>
            <w:tcW w:w="1613" w:type="dxa"/>
          </w:tcPr>
          <w:p w14:paraId="3C91A13B" w14:textId="77777777" w:rsidR="003001E2" w:rsidRDefault="003001E2" w:rsidP="002C0406">
            <w:pPr>
              <w:jc w:val="center"/>
              <w:rPr>
                <w:rFonts w:ascii="Times New Roman" w:hAnsi="Times New Roman" w:cs="Times New Roman"/>
                <w:sz w:val="24"/>
                <w:szCs w:val="24"/>
              </w:rPr>
            </w:pPr>
            <w:r>
              <w:rPr>
                <w:rFonts w:ascii="Times New Roman" w:hAnsi="Times New Roman" w:cs="Times New Roman"/>
                <w:sz w:val="24"/>
                <w:szCs w:val="24"/>
              </w:rPr>
              <w:t>Reagent Bank</w:t>
            </w:r>
          </w:p>
        </w:tc>
        <w:tc>
          <w:tcPr>
            <w:tcW w:w="1335" w:type="dxa"/>
          </w:tcPr>
          <w:p w14:paraId="39E322CF" w14:textId="77777777" w:rsidR="003001E2" w:rsidRPr="004D0940" w:rsidRDefault="003001E2" w:rsidP="002C0406">
            <w:pPr>
              <w:jc w:val="center"/>
              <w:rPr>
                <w:rFonts w:ascii="Times New Roman" w:hAnsi="Times New Roman" w:cs="Times New Roman"/>
                <w:sz w:val="24"/>
                <w:szCs w:val="24"/>
              </w:rPr>
            </w:pPr>
          </w:p>
        </w:tc>
      </w:tr>
    </w:tbl>
    <w:p w14:paraId="66D9E3F1" w14:textId="77777777" w:rsidR="003001E2" w:rsidRDefault="003001E2" w:rsidP="003001E2">
      <w:pPr>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1072"/>
        <w:gridCol w:w="1443"/>
        <w:gridCol w:w="2431"/>
        <w:gridCol w:w="1456"/>
        <w:gridCol w:w="1613"/>
        <w:gridCol w:w="1335"/>
      </w:tblGrid>
      <w:tr w:rsidR="003001E2" w:rsidRPr="00C33693" w14:paraId="50B245C3" w14:textId="77777777" w:rsidTr="002C0406">
        <w:tc>
          <w:tcPr>
            <w:tcW w:w="1072" w:type="dxa"/>
          </w:tcPr>
          <w:p w14:paraId="500A8877"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lastRenderedPageBreak/>
              <w:t>Sample</w:t>
            </w:r>
          </w:p>
        </w:tc>
        <w:tc>
          <w:tcPr>
            <w:tcW w:w="1443" w:type="dxa"/>
          </w:tcPr>
          <w:p w14:paraId="3F2216FF"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Extraction Method</w:t>
            </w:r>
          </w:p>
        </w:tc>
        <w:tc>
          <w:tcPr>
            <w:tcW w:w="2431" w:type="dxa"/>
          </w:tcPr>
          <w:p w14:paraId="19D8FF58"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Expected Template (ng/µL)</w:t>
            </w:r>
          </w:p>
        </w:tc>
        <w:tc>
          <w:tcPr>
            <w:tcW w:w="1456" w:type="dxa"/>
          </w:tcPr>
          <w:p w14:paraId="34C88A1E"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Preparation</w:t>
            </w:r>
          </w:p>
        </w:tc>
        <w:tc>
          <w:tcPr>
            <w:tcW w:w="1613" w:type="dxa"/>
          </w:tcPr>
          <w:p w14:paraId="0C676EC1"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Composition</w:t>
            </w:r>
          </w:p>
        </w:tc>
        <w:tc>
          <w:tcPr>
            <w:tcW w:w="1335" w:type="dxa"/>
          </w:tcPr>
          <w:p w14:paraId="77108B05"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Quality</w:t>
            </w:r>
          </w:p>
        </w:tc>
      </w:tr>
      <w:tr w:rsidR="003001E2" w:rsidRPr="00C33693" w14:paraId="04A922B5" w14:textId="77777777" w:rsidTr="002C0406">
        <w:tc>
          <w:tcPr>
            <w:tcW w:w="1072" w:type="dxa"/>
          </w:tcPr>
          <w:p w14:paraId="622B28EC"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1</w:t>
            </w:r>
          </w:p>
        </w:tc>
        <w:tc>
          <w:tcPr>
            <w:tcW w:w="1443" w:type="dxa"/>
          </w:tcPr>
          <w:p w14:paraId="2CCDD2D5"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2</w:t>
            </w:r>
          </w:p>
        </w:tc>
        <w:tc>
          <w:tcPr>
            <w:tcW w:w="2431" w:type="dxa"/>
          </w:tcPr>
          <w:p w14:paraId="6F1DFAD6"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5.135</w:t>
            </w:r>
          </w:p>
        </w:tc>
        <w:tc>
          <w:tcPr>
            <w:tcW w:w="1456" w:type="dxa"/>
          </w:tcPr>
          <w:p w14:paraId="6C2CCC31"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Adjudicated</w:t>
            </w:r>
          </w:p>
        </w:tc>
        <w:tc>
          <w:tcPr>
            <w:tcW w:w="1613" w:type="dxa"/>
          </w:tcPr>
          <w:p w14:paraId="0DA255BC"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Mixture</w:t>
            </w:r>
          </w:p>
        </w:tc>
        <w:tc>
          <w:tcPr>
            <w:tcW w:w="1335" w:type="dxa"/>
          </w:tcPr>
          <w:p w14:paraId="27BFD05C" w14:textId="77777777" w:rsidR="003001E2" w:rsidRPr="008F7C9D" w:rsidRDefault="003001E2" w:rsidP="002C0406">
            <w:pPr>
              <w:jc w:val="center"/>
              <w:rPr>
                <w:rFonts w:ascii="Times New Roman" w:hAnsi="Times New Roman" w:cs="Times New Roman"/>
                <w:sz w:val="24"/>
                <w:szCs w:val="24"/>
              </w:rPr>
            </w:pPr>
          </w:p>
        </w:tc>
      </w:tr>
      <w:tr w:rsidR="003001E2" w:rsidRPr="00C33693" w14:paraId="029AC6E6" w14:textId="77777777" w:rsidTr="002C0406">
        <w:tc>
          <w:tcPr>
            <w:tcW w:w="1072" w:type="dxa"/>
          </w:tcPr>
          <w:p w14:paraId="67A51F97"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2</w:t>
            </w:r>
          </w:p>
        </w:tc>
        <w:tc>
          <w:tcPr>
            <w:tcW w:w="1443" w:type="dxa"/>
          </w:tcPr>
          <w:p w14:paraId="44B9D9A5"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2</w:t>
            </w:r>
          </w:p>
        </w:tc>
        <w:tc>
          <w:tcPr>
            <w:tcW w:w="2431" w:type="dxa"/>
          </w:tcPr>
          <w:p w14:paraId="28DF5719"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0.988</w:t>
            </w:r>
          </w:p>
        </w:tc>
        <w:tc>
          <w:tcPr>
            <w:tcW w:w="1456" w:type="dxa"/>
          </w:tcPr>
          <w:p w14:paraId="1B1D30DA"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Adjudicated</w:t>
            </w:r>
          </w:p>
        </w:tc>
        <w:tc>
          <w:tcPr>
            <w:tcW w:w="1613" w:type="dxa"/>
          </w:tcPr>
          <w:p w14:paraId="49E7DBB5"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Mixture</w:t>
            </w:r>
          </w:p>
        </w:tc>
        <w:tc>
          <w:tcPr>
            <w:tcW w:w="1335" w:type="dxa"/>
          </w:tcPr>
          <w:p w14:paraId="5EE497A7" w14:textId="77777777" w:rsidR="003001E2" w:rsidRPr="008F7C9D" w:rsidRDefault="003001E2" w:rsidP="002C0406">
            <w:pPr>
              <w:jc w:val="center"/>
              <w:rPr>
                <w:rFonts w:ascii="Times New Roman" w:hAnsi="Times New Roman" w:cs="Times New Roman"/>
                <w:sz w:val="24"/>
                <w:szCs w:val="24"/>
              </w:rPr>
            </w:pPr>
          </w:p>
        </w:tc>
      </w:tr>
      <w:tr w:rsidR="003001E2" w:rsidRPr="00C33693" w14:paraId="14A451FB" w14:textId="77777777" w:rsidTr="002C0406">
        <w:tc>
          <w:tcPr>
            <w:tcW w:w="1072" w:type="dxa"/>
          </w:tcPr>
          <w:p w14:paraId="06CD283F"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3</w:t>
            </w:r>
          </w:p>
        </w:tc>
        <w:tc>
          <w:tcPr>
            <w:tcW w:w="1443" w:type="dxa"/>
          </w:tcPr>
          <w:p w14:paraId="078D9F55"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2</w:t>
            </w:r>
          </w:p>
        </w:tc>
        <w:tc>
          <w:tcPr>
            <w:tcW w:w="2431" w:type="dxa"/>
          </w:tcPr>
          <w:p w14:paraId="5F262AF4"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0.317</w:t>
            </w:r>
          </w:p>
        </w:tc>
        <w:tc>
          <w:tcPr>
            <w:tcW w:w="1456" w:type="dxa"/>
          </w:tcPr>
          <w:p w14:paraId="564AAE3B"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Adjudicated</w:t>
            </w:r>
          </w:p>
        </w:tc>
        <w:tc>
          <w:tcPr>
            <w:tcW w:w="1613" w:type="dxa"/>
          </w:tcPr>
          <w:p w14:paraId="0A0AED58"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Single</w:t>
            </w:r>
          </w:p>
        </w:tc>
        <w:tc>
          <w:tcPr>
            <w:tcW w:w="1335" w:type="dxa"/>
          </w:tcPr>
          <w:p w14:paraId="60400FA0" w14:textId="77777777" w:rsidR="003001E2" w:rsidRPr="008F7C9D" w:rsidRDefault="003001E2" w:rsidP="002C0406">
            <w:pPr>
              <w:jc w:val="center"/>
              <w:rPr>
                <w:rFonts w:ascii="Times New Roman" w:hAnsi="Times New Roman" w:cs="Times New Roman"/>
                <w:sz w:val="24"/>
                <w:szCs w:val="24"/>
              </w:rPr>
            </w:pPr>
          </w:p>
        </w:tc>
      </w:tr>
      <w:tr w:rsidR="003001E2" w:rsidRPr="00C33693" w14:paraId="651CD491" w14:textId="77777777" w:rsidTr="002C0406">
        <w:tc>
          <w:tcPr>
            <w:tcW w:w="1072" w:type="dxa"/>
          </w:tcPr>
          <w:p w14:paraId="7EE9D063"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4</w:t>
            </w:r>
          </w:p>
        </w:tc>
        <w:tc>
          <w:tcPr>
            <w:tcW w:w="1443" w:type="dxa"/>
          </w:tcPr>
          <w:p w14:paraId="6AEC6DBC"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2</w:t>
            </w:r>
          </w:p>
        </w:tc>
        <w:tc>
          <w:tcPr>
            <w:tcW w:w="2431" w:type="dxa"/>
          </w:tcPr>
          <w:p w14:paraId="0B3AA43C"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0.068</w:t>
            </w:r>
          </w:p>
        </w:tc>
        <w:tc>
          <w:tcPr>
            <w:tcW w:w="1456" w:type="dxa"/>
          </w:tcPr>
          <w:p w14:paraId="63BB4AAA"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Adjudicated</w:t>
            </w:r>
          </w:p>
        </w:tc>
        <w:tc>
          <w:tcPr>
            <w:tcW w:w="1613" w:type="dxa"/>
          </w:tcPr>
          <w:p w14:paraId="232C56CB"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Mixture</w:t>
            </w:r>
          </w:p>
        </w:tc>
        <w:tc>
          <w:tcPr>
            <w:tcW w:w="1335" w:type="dxa"/>
          </w:tcPr>
          <w:p w14:paraId="770A66F6"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Degraded</w:t>
            </w:r>
          </w:p>
        </w:tc>
      </w:tr>
      <w:tr w:rsidR="003001E2" w:rsidRPr="00C33693" w14:paraId="2AC7E916" w14:textId="77777777" w:rsidTr="002C0406">
        <w:tc>
          <w:tcPr>
            <w:tcW w:w="1072" w:type="dxa"/>
          </w:tcPr>
          <w:p w14:paraId="1E13996B"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5</w:t>
            </w:r>
          </w:p>
        </w:tc>
        <w:tc>
          <w:tcPr>
            <w:tcW w:w="1443" w:type="dxa"/>
          </w:tcPr>
          <w:p w14:paraId="70F15012"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2</w:t>
            </w:r>
          </w:p>
        </w:tc>
        <w:tc>
          <w:tcPr>
            <w:tcW w:w="2431" w:type="dxa"/>
          </w:tcPr>
          <w:p w14:paraId="7499B733"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0.034</w:t>
            </w:r>
          </w:p>
        </w:tc>
        <w:tc>
          <w:tcPr>
            <w:tcW w:w="1456" w:type="dxa"/>
          </w:tcPr>
          <w:p w14:paraId="481618B0"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Adjudicated</w:t>
            </w:r>
          </w:p>
        </w:tc>
        <w:tc>
          <w:tcPr>
            <w:tcW w:w="1613" w:type="dxa"/>
          </w:tcPr>
          <w:p w14:paraId="12BDE6D7"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Single</w:t>
            </w:r>
          </w:p>
        </w:tc>
        <w:tc>
          <w:tcPr>
            <w:tcW w:w="1335" w:type="dxa"/>
          </w:tcPr>
          <w:p w14:paraId="1A4D83D9" w14:textId="77777777" w:rsidR="003001E2" w:rsidRPr="008F7C9D" w:rsidRDefault="003001E2" w:rsidP="002C0406">
            <w:pPr>
              <w:jc w:val="center"/>
              <w:rPr>
                <w:rFonts w:ascii="Times New Roman" w:hAnsi="Times New Roman" w:cs="Times New Roman"/>
                <w:sz w:val="24"/>
                <w:szCs w:val="24"/>
              </w:rPr>
            </w:pPr>
          </w:p>
        </w:tc>
      </w:tr>
      <w:tr w:rsidR="003001E2" w:rsidRPr="00C33693" w14:paraId="30DDED83" w14:textId="77777777" w:rsidTr="002C0406">
        <w:tc>
          <w:tcPr>
            <w:tcW w:w="1072" w:type="dxa"/>
          </w:tcPr>
          <w:p w14:paraId="5245AEE2"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6</w:t>
            </w:r>
          </w:p>
        </w:tc>
        <w:tc>
          <w:tcPr>
            <w:tcW w:w="1443" w:type="dxa"/>
          </w:tcPr>
          <w:p w14:paraId="5652EF4A"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2</w:t>
            </w:r>
          </w:p>
        </w:tc>
        <w:tc>
          <w:tcPr>
            <w:tcW w:w="2431" w:type="dxa"/>
          </w:tcPr>
          <w:p w14:paraId="46B2C5E5"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0.009</w:t>
            </w:r>
          </w:p>
        </w:tc>
        <w:tc>
          <w:tcPr>
            <w:tcW w:w="1456" w:type="dxa"/>
          </w:tcPr>
          <w:p w14:paraId="535EBE21"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Adjudicated</w:t>
            </w:r>
          </w:p>
        </w:tc>
        <w:tc>
          <w:tcPr>
            <w:tcW w:w="1613" w:type="dxa"/>
          </w:tcPr>
          <w:p w14:paraId="74B0CCF4"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Mixture</w:t>
            </w:r>
          </w:p>
        </w:tc>
        <w:tc>
          <w:tcPr>
            <w:tcW w:w="1335" w:type="dxa"/>
          </w:tcPr>
          <w:p w14:paraId="3DB3AC18" w14:textId="77777777" w:rsidR="003001E2" w:rsidRPr="008F7C9D" w:rsidRDefault="003001E2" w:rsidP="002C0406">
            <w:pPr>
              <w:jc w:val="center"/>
              <w:rPr>
                <w:rFonts w:ascii="Times New Roman" w:hAnsi="Times New Roman" w:cs="Times New Roman"/>
                <w:sz w:val="24"/>
                <w:szCs w:val="24"/>
              </w:rPr>
            </w:pPr>
          </w:p>
        </w:tc>
      </w:tr>
      <w:tr w:rsidR="003001E2" w:rsidRPr="00C33693" w14:paraId="6C676B36" w14:textId="77777777" w:rsidTr="002C0406">
        <w:tc>
          <w:tcPr>
            <w:tcW w:w="1072" w:type="dxa"/>
          </w:tcPr>
          <w:p w14:paraId="4CED776E"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7</w:t>
            </w:r>
          </w:p>
        </w:tc>
        <w:tc>
          <w:tcPr>
            <w:tcW w:w="1443" w:type="dxa"/>
          </w:tcPr>
          <w:p w14:paraId="4D0BA3AE"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2</w:t>
            </w:r>
          </w:p>
        </w:tc>
        <w:tc>
          <w:tcPr>
            <w:tcW w:w="2431" w:type="dxa"/>
          </w:tcPr>
          <w:p w14:paraId="5293398E"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3.002</w:t>
            </w:r>
          </w:p>
        </w:tc>
        <w:tc>
          <w:tcPr>
            <w:tcW w:w="1456" w:type="dxa"/>
          </w:tcPr>
          <w:p w14:paraId="7513D346"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Designed</w:t>
            </w:r>
          </w:p>
        </w:tc>
        <w:tc>
          <w:tcPr>
            <w:tcW w:w="1613" w:type="dxa"/>
          </w:tcPr>
          <w:p w14:paraId="149D2AB4"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Mixture</w:t>
            </w:r>
          </w:p>
        </w:tc>
        <w:tc>
          <w:tcPr>
            <w:tcW w:w="1335" w:type="dxa"/>
          </w:tcPr>
          <w:p w14:paraId="6C7C020C" w14:textId="77777777" w:rsidR="003001E2" w:rsidRPr="008F7C9D" w:rsidRDefault="003001E2" w:rsidP="002C0406">
            <w:pPr>
              <w:jc w:val="center"/>
              <w:rPr>
                <w:rFonts w:ascii="Times New Roman" w:hAnsi="Times New Roman" w:cs="Times New Roman"/>
                <w:sz w:val="24"/>
                <w:szCs w:val="24"/>
              </w:rPr>
            </w:pPr>
          </w:p>
        </w:tc>
      </w:tr>
      <w:tr w:rsidR="003001E2" w:rsidRPr="00C33693" w14:paraId="422ADD80" w14:textId="77777777" w:rsidTr="002C0406">
        <w:tc>
          <w:tcPr>
            <w:tcW w:w="1072" w:type="dxa"/>
          </w:tcPr>
          <w:p w14:paraId="5688E356"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8</w:t>
            </w:r>
          </w:p>
        </w:tc>
        <w:tc>
          <w:tcPr>
            <w:tcW w:w="1443" w:type="dxa"/>
          </w:tcPr>
          <w:p w14:paraId="5C8649A9"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2</w:t>
            </w:r>
          </w:p>
        </w:tc>
        <w:tc>
          <w:tcPr>
            <w:tcW w:w="2431" w:type="dxa"/>
          </w:tcPr>
          <w:p w14:paraId="26C4B60F"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1.201</w:t>
            </w:r>
          </w:p>
        </w:tc>
        <w:tc>
          <w:tcPr>
            <w:tcW w:w="1456" w:type="dxa"/>
          </w:tcPr>
          <w:p w14:paraId="638912DF"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Designed</w:t>
            </w:r>
          </w:p>
        </w:tc>
        <w:tc>
          <w:tcPr>
            <w:tcW w:w="1613" w:type="dxa"/>
          </w:tcPr>
          <w:p w14:paraId="1CA5E269"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Single</w:t>
            </w:r>
          </w:p>
        </w:tc>
        <w:tc>
          <w:tcPr>
            <w:tcW w:w="1335" w:type="dxa"/>
          </w:tcPr>
          <w:p w14:paraId="22EB911D" w14:textId="77777777" w:rsidR="003001E2" w:rsidRPr="008F7C9D" w:rsidRDefault="003001E2" w:rsidP="002C0406">
            <w:pPr>
              <w:jc w:val="center"/>
              <w:rPr>
                <w:rFonts w:ascii="Times New Roman" w:hAnsi="Times New Roman" w:cs="Times New Roman"/>
                <w:sz w:val="24"/>
                <w:szCs w:val="24"/>
              </w:rPr>
            </w:pPr>
          </w:p>
        </w:tc>
      </w:tr>
      <w:tr w:rsidR="003001E2" w:rsidRPr="00C33693" w14:paraId="40FA1F62" w14:textId="77777777" w:rsidTr="002C0406">
        <w:tc>
          <w:tcPr>
            <w:tcW w:w="1072" w:type="dxa"/>
          </w:tcPr>
          <w:p w14:paraId="01805AC9"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9</w:t>
            </w:r>
          </w:p>
        </w:tc>
        <w:tc>
          <w:tcPr>
            <w:tcW w:w="1443" w:type="dxa"/>
          </w:tcPr>
          <w:p w14:paraId="342777FC"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2</w:t>
            </w:r>
          </w:p>
        </w:tc>
        <w:tc>
          <w:tcPr>
            <w:tcW w:w="2431" w:type="dxa"/>
          </w:tcPr>
          <w:p w14:paraId="6932C368"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0.431</w:t>
            </w:r>
          </w:p>
        </w:tc>
        <w:tc>
          <w:tcPr>
            <w:tcW w:w="1456" w:type="dxa"/>
          </w:tcPr>
          <w:p w14:paraId="5B7F4F59"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Designed</w:t>
            </w:r>
          </w:p>
        </w:tc>
        <w:tc>
          <w:tcPr>
            <w:tcW w:w="1613" w:type="dxa"/>
          </w:tcPr>
          <w:p w14:paraId="3E13F454"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Mixture</w:t>
            </w:r>
          </w:p>
        </w:tc>
        <w:tc>
          <w:tcPr>
            <w:tcW w:w="1335" w:type="dxa"/>
          </w:tcPr>
          <w:p w14:paraId="1E91230B" w14:textId="77777777" w:rsidR="003001E2" w:rsidRPr="008F7C9D" w:rsidRDefault="003001E2" w:rsidP="002C0406">
            <w:pPr>
              <w:jc w:val="center"/>
              <w:rPr>
                <w:rFonts w:ascii="Times New Roman" w:hAnsi="Times New Roman" w:cs="Times New Roman"/>
                <w:sz w:val="24"/>
                <w:szCs w:val="24"/>
              </w:rPr>
            </w:pPr>
          </w:p>
        </w:tc>
      </w:tr>
      <w:tr w:rsidR="003001E2" w:rsidRPr="00C33693" w14:paraId="50384A07" w14:textId="77777777" w:rsidTr="002C0406">
        <w:tc>
          <w:tcPr>
            <w:tcW w:w="1072" w:type="dxa"/>
          </w:tcPr>
          <w:p w14:paraId="5692C9E4"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10</w:t>
            </w:r>
          </w:p>
        </w:tc>
        <w:tc>
          <w:tcPr>
            <w:tcW w:w="1443" w:type="dxa"/>
          </w:tcPr>
          <w:p w14:paraId="5858211E"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2</w:t>
            </w:r>
          </w:p>
        </w:tc>
        <w:tc>
          <w:tcPr>
            <w:tcW w:w="2431" w:type="dxa"/>
          </w:tcPr>
          <w:p w14:paraId="47FB6E50"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0.097</w:t>
            </w:r>
          </w:p>
        </w:tc>
        <w:tc>
          <w:tcPr>
            <w:tcW w:w="1456" w:type="dxa"/>
          </w:tcPr>
          <w:p w14:paraId="13C3DAEB"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Designed</w:t>
            </w:r>
          </w:p>
        </w:tc>
        <w:tc>
          <w:tcPr>
            <w:tcW w:w="1613" w:type="dxa"/>
          </w:tcPr>
          <w:p w14:paraId="5BB21368"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Single</w:t>
            </w:r>
          </w:p>
        </w:tc>
        <w:tc>
          <w:tcPr>
            <w:tcW w:w="1335" w:type="dxa"/>
          </w:tcPr>
          <w:p w14:paraId="599F52CC" w14:textId="77777777" w:rsidR="003001E2" w:rsidRPr="008F7C9D" w:rsidRDefault="003001E2" w:rsidP="002C0406">
            <w:pPr>
              <w:jc w:val="center"/>
              <w:rPr>
                <w:rFonts w:ascii="Times New Roman" w:hAnsi="Times New Roman" w:cs="Times New Roman"/>
                <w:sz w:val="24"/>
                <w:szCs w:val="24"/>
              </w:rPr>
            </w:pPr>
          </w:p>
        </w:tc>
      </w:tr>
      <w:tr w:rsidR="003001E2" w:rsidRPr="00C33693" w14:paraId="401B9EBB" w14:textId="77777777" w:rsidTr="002C0406">
        <w:tc>
          <w:tcPr>
            <w:tcW w:w="1072" w:type="dxa"/>
          </w:tcPr>
          <w:p w14:paraId="1A7CDA4B"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11</w:t>
            </w:r>
          </w:p>
        </w:tc>
        <w:tc>
          <w:tcPr>
            <w:tcW w:w="1443" w:type="dxa"/>
          </w:tcPr>
          <w:p w14:paraId="42CF2A5D"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2</w:t>
            </w:r>
          </w:p>
        </w:tc>
        <w:tc>
          <w:tcPr>
            <w:tcW w:w="2431" w:type="dxa"/>
          </w:tcPr>
          <w:p w14:paraId="209917B1"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0.023</w:t>
            </w:r>
          </w:p>
        </w:tc>
        <w:tc>
          <w:tcPr>
            <w:tcW w:w="1456" w:type="dxa"/>
          </w:tcPr>
          <w:p w14:paraId="2C2E95FA"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Designed</w:t>
            </w:r>
          </w:p>
        </w:tc>
        <w:tc>
          <w:tcPr>
            <w:tcW w:w="1613" w:type="dxa"/>
          </w:tcPr>
          <w:p w14:paraId="123C65E6"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Mixture</w:t>
            </w:r>
          </w:p>
        </w:tc>
        <w:tc>
          <w:tcPr>
            <w:tcW w:w="1335" w:type="dxa"/>
          </w:tcPr>
          <w:p w14:paraId="321DE65F" w14:textId="77777777" w:rsidR="003001E2" w:rsidRPr="008F7C9D" w:rsidRDefault="003001E2" w:rsidP="002C0406">
            <w:pPr>
              <w:jc w:val="center"/>
              <w:rPr>
                <w:rFonts w:ascii="Times New Roman" w:hAnsi="Times New Roman" w:cs="Times New Roman"/>
                <w:sz w:val="24"/>
                <w:szCs w:val="24"/>
              </w:rPr>
            </w:pPr>
          </w:p>
        </w:tc>
      </w:tr>
      <w:tr w:rsidR="003001E2" w:rsidRPr="00C33693" w14:paraId="4A96744B" w14:textId="77777777" w:rsidTr="002C0406">
        <w:tc>
          <w:tcPr>
            <w:tcW w:w="1072" w:type="dxa"/>
          </w:tcPr>
          <w:p w14:paraId="7EA54C10"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12</w:t>
            </w:r>
          </w:p>
        </w:tc>
        <w:tc>
          <w:tcPr>
            <w:tcW w:w="1443" w:type="dxa"/>
          </w:tcPr>
          <w:p w14:paraId="266403BD"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2</w:t>
            </w:r>
          </w:p>
        </w:tc>
        <w:tc>
          <w:tcPr>
            <w:tcW w:w="2431" w:type="dxa"/>
          </w:tcPr>
          <w:p w14:paraId="65F0424C"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0.008</w:t>
            </w:r>
          </w:p>
        </w:tc>
        <w:tc>
          <w:tcPr>
            <w:tcW w:w="1456" w:type="dxa"/>
          </w:tcPr>
          <w:p w14:paraId="4D2C593E"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Designed</w:t>
            </w:r>
          </w:p>
        </w:tc>
        <w:tc>
          <w:tcPr>
            <w:tcW w:w="1613" w:type="dxa"/>
          </w:tcPr>
          <w:p w14:paraId="39686E20" w14:textId="77777777" w:rsidR="003001E2" w:rsidRPr="008F7C9D"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Mixture</w:t>
            </w:r>
          </w:p>
        </w:tc>
        <w:tc>
          <w:tcPr>
            <w:tcW w:w="1335" w:type="dxa"/>
          </w:tcPr>
          <w:p w14:paraId="765589DA" w14:textId="77777777" w:rsidR="003001E2" w:rsidRPr="008F7C9D" w:rsidRDefault="003001E2" w:rsidP="002C0406">
            <w:pPr>
              <w:jc w:val="center"/>
              <w:rPr>
                <w:rFonts w:ascii="Times New Roman" w:hAnsi="Times New Roman" w:cs="Times New Roman"/>
                <w:sz w:val="24"/>
                <w:szCs w:val="24"/>
              </w:rPr>
            </w:pPr>
          </w:p>
        </w:tc>
      </w:tr>
      <w:tr w:rsidR="003001E2" w:rsidRPr="00C33693" w14:paraId="283AC015" w14:textId="77777777" w:rsidTr="002C0406">
        <w:tc>
          <w:tcPr>
            <w:tcW w:w="1072" w:type="dxa"/>
          </w:tcPr>
          <w:p w14:paraId="08F84415" w14:textId="77777777" w:rsidR="003001E2" w:rsidRPr="00442127" w:rsidRDefault="003001E2" w:rsidP="002C0406">
            <w:pPr>
              <w:jc w:val="center"/>
              <w:rPr>
                <w:rFonts w:ascii="Times New Roman" w:hAnsi="Times New Roman" w:cs="Times New Roman"/>
                <w:sz w:val="24"/>
                <w:szCs w:val="24"/>
              </w:rPr>
            </w:pPr>
            <w:r>
              <w:rPr>
                <w:rFonts w:ascii="Times New Roman" w:hAnsi="Times New Roman" w:cs="Times New Roman"/>
                <w:sz w:val="24"/>
                <w:szCs w:val="24"/>
              </w:rPr>
              <w:t>13</w:t>
            </w:r>
          </w:p>
        </w:tc>
        <w:tc>
          <w:tcPr>
            <w:tcW w:w="1443" w:type="dxa"/>
          </w:tcPr>
          <w:p w14:paraId="37587D25" w14:textId="77777777" w:rsidR="003001E2" w:rsidRPr="00442127" w:rsidRDefault="003001E2" w:rsidP="002C0406">
            <w:pPr>
              <w:jc w:val="center"/>
              <w:rPr>
                <w:rFonts w:ascii="Times New Roman" w:hAnsi="Times New Roman" w:cs="Times New Roman"/>
                <w:sz w:val="24"/>
                <w:szCs w:val="24"/>
              </w:rPr>
            </w:pPr>
            <w:r>
              <w:rPr>
                <w:rFonts w:ascii="Times New Roman" w:hAnsi="Times New Roman" w:cs="Times New Roman"/>
                <w:sz w:val="24"/>
                <w:szCs w:val="24"/>
              </w:rPr>
              <w:t>2</w:t>
            </w:r>
          </w:p>
        </w:tc>
        <w:tc>
          <w:tcPr>
            <w:tcW w:w="2431" w:type="dxa"/>
          </w:tcPr>
          <w:p w14:paraId="58C5D207" w14:textId="77777777" w:rsidR="003001E2" w:rsidRPr="00442127" w:rsidRDefault="003001E2" w:rsidP="002C0406">
            <w:pPr>
              <w:jc w:val="center"/>
              <w:rPr>
                <w:rFonts w:ascii="Times New Roman" w:hAnsi="Times New Roman" w:cs="Times New Roman"/>
                <w:sz w:val="24"/>
                <w:szCs w:val="24"/>
              </w:rPr>
            </w:pPr>
          </w:p>
        </w:tc>
        <w:tc>
          <w:tcPr>
            <w:tcW w:w="1456" w:type="dxa"/>
          </w:tcPr>
          <w:p w14:paraId="38172B5D" w14:textId="77777777" w:rsidR="003001E2" w:rsidRPr="00442127"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Designed</w:t>
            </w:r>
          </w:p>
        </w:tc>
        <w:tc>
          <w:tcPr>
            <w:tcW w:w="1613" w:type="dxa"/>
          </w:tcPr>
          <w:p w14:paraId="6BE759F0" w14:textId="77777777" w:rsidR="003001E2" w:rsidRPr="00442127" w:rsidRDefault="003001E2" w:rsidP="002C0406">
            <w:pPr>
              <w:jc w:val="center"/>
              <w:rPr>
                <w:rFonts w:ascii="Times New Roman" w:hAnsi="Times New Roman" w:cs="Times New Roman"/>
                <w:sz w:val="24"/>
                <w:szCs w:val="24"/>
              </w:rPr>
            </w:pPr>
            <w:r>
              <w:rPr>
                <w:rFonts w:ascii="Times New Roman" w:hAnsi="Times New Roman" w:cs="Times New Roman"/>
                <w:sz w:val="24"/>
                <w:szCs w:val="24"/>
              </w:rPr>
              <w:t>Reagent Bank</w:t>
            </w:r>
          </w:p>
        </w:tc>
        <w:tc>
          <w:tcPr>
            <w:tcW w:w="1335" w:type="dxa"/>
          </w:tcPr>
          <w:p w14:paraId="25722D26" w14:textId="77777777" w:rsidR="003001E2" w:rsidRPr="00442127" w:rsidRDefault="003001E2" w:rsidP="002C0406">
            <w:pPr>
              <w:jc w:val="center"/>
              <w:rPr>
                <w:rFonts w:ascii="Times New Roman" w:hAnsi="Times New Roman" w:cs="Times New Roman"/>
                <w:sz w:val="24"/>
                <w:szCs w:val="24"/>
              </w:rPr>
            </w:pPr>
          </w:p>
        </w:tc>
      </w:tr>
      <w:tr w:rsidR="003001E2" w:rsidRPr="00C33693" w14:paraId="22CCFCFD" w14:textId="77777777" w:rsidTr="002C0406">
        <w:tc>
          <w:tcPr>
            <w:tcW w:w="1072" w:type="dxa"/>
          </w:tcPr>
          <w:p w14:paraId="70E79EB9" w14:textId="77777777" w:rsidR="003001E2" w:rsidRPr="00442127" w:rsidRDefault="003001E2" w:rsidP="002C0406">
            <w:pPr>
              <w:jc w:val="center"/>
              <w:rPr>
                <w:rFonts w:ascii="Times New Roman" w:hAnsi="Times New Roman" w:cs="Times New Roman"/>
                <w:sz w:val="24"/>
                <w:szCs w:val="24"/>
              </w:rPr>
            </w:pPr>
            <w:r>
              <w:rPr>
                <w:rFonts w:ascii="Times New Roman" w:hAnsi="Times New Roman" w:cs="Times New Roman"/>
                <w:sz w:val="24"/>
                <w:szCs w:val="24"/>
              </w:rPr>
              <w:t>14</w:t>
            </w:r>
          </w:p>
        </w:tc>
        <w:tc>
          <w:tcPr>
            <w:tcW w:w="1443" w:type="dxa"/>
          </w:tcPr>
          <w:p w14:paraId="00C108C9" w14:textId="77777777" w:rsidR="003001E2" w:rsidRPr="00442127" w:rsidRDefault="003001E2" w:rsidP="002C0406">
            <w:pPr>
              <w:jc w:val="center"/>
              <w:rPr>
                <w:rFonts w:ascii="Times New Roman" w:hAnsi="Times New Roman" w:cs="Times New Roman"/>
                <w:sz w:val="24"/>
                <w:szCs w:val="24"/>
              </w:rPr>
            </w:pPr>
            <w:r>
              <w:rPr>
                <w:rFonts w:ascii="Times New Roman" w:hAnsi="Times New Roman" w:cs="Times New Roman"/>
                <w:sz w:val="24"/>
                <w:szCs w:val="24"/>
              </w:rPr>
              <w:t>2</w:t>
            </w:r>
          </w:p>
        </w:tc>
        <w:tc>
          <w:tcPr>
            <w:tcW w:w="2431" w:type="dxa"/>
          </w:tcPr>
          <w:p w14:paraId="087AB7F4" w14:textId="77777777" w:rsidR="003001E2" w:rsidRPr="00442127" w:rsidRDefault="003001E2" w:rsidP="002C0406">
            <w:pPr>
              <w:jc w:val="center"/>
              <w:rPr>
                <w:rFonts w:ascii="Times New Roman" w:hAnsi="Times New Roman" w:cs="Times New Roman"/>
                <w:sz w:val="24"/>
                <w:szCs w:val="24"/>
              </w:rPr>
            </w:pPr>
          </w:p>
        </w:tc>
        <w:tc>
          <w:tcPr>
            <w:tcW w:w="1456" w:type="dxa"/>
          </w:tcPr>
          <w:p w14:paraId="66EFB034" w14:textId="77777777" w:rsidR="003001E2" w:rsidRPr="00442127"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Designed</w:t>
            </w:r>
          </w:p>
        </w:tc>
        <w:tc>
          <w:tcPr>
            <w:tcW w:w="1613" w:type="dxa"/>
          </w:tcPr>
          <w:p w14:paraId="1447B8D0" w14:textId="77777777" w:rsidR="003001E2" w:rsidRPr="00442127" w:rsidRDefault="003001E2" w:rsidP="002C0406">
            <w:pPr>
              <w:jc w:val="center"/>
              <w:rPr>
                <w:rFonts w:ascii="Times New Roman" w:hAnsi="Times New Roman" w:cs="Times New Roman"/>
                <w:sz w:val="24"/>
                <w:szCs w:val="24"/>
              </w:rPr>
            </w:pPr>
            <w:r>
              <w:rPr>
                <w:rFonts w:ascii="Times New Roman" w:hAnsi="Times New Roman" w:cs="Times New Roman"/>
                <w:sz w:val="24"/>
                <w:szCs w:val="24"/>
              </w:rPr>
              <w:t>Reagent Bank</w:t>
            </w:r>
          </w:p>
        </w:tc>
        <w:tc>
          <w:tcPr>
            <w:tcW w:w="1335" w:type="dxa"/>
          </w:tcPr>
          <w:p w14:paraId="1E89AD60" w14:textId="77777777" w:rsidR="003001E2" w:rsidRPr="00442127" w:rsidRDefault="003001E2" w:rsidP="002C0406">
            <w:pPr>
              <w:jc w:val="center"/>
              <w:rPr>
                <w:rFonts w:ascii="Times New Roman" w:hAnsi="Times New Roman" w:cs="Times New Roman"/>
                <w:sz w:val="24"/>
                <w:szCs w:val="24"/>
              </w:rPr>
            </w:pPr>
          </w:p>
        </w:tc>
      </w:tr>
      <w:tr w:rsidR="003001E2" w:rsidRPr="00C33693" w14:paraId="5507EFAF" w14:textId="77777777" w:rsidTr="002C0406">
        <w:tc>
          <w:tcPr>
            <w:tcW w:w="1072" w:type="dxa"/>
          </w:tcPr>
          <w:p w14:paraId="2D1249D5" w14:textId="77777777" w:rsidR="003001E2" w:rsidRPr="00442127" w:rsidRDefault="003001E2" w:rsidP="002C0406">
            <w:pPr>
              <w:jc w:val="center"/>
              <w:rPr>
                <w:rFonts w:ascii="Times New Roman" w:hAnsi="Times New Roman" w:cs="Times New Roman"/>
                <w:sz w:val="24"/>
                <w:szCs w:val="24"/>
              </w:rPr>
            </w:pPr>
            <w:r>
              <w:rPr>
                <w:rFonts w:ascii="Times New Roman" w:hAnsi="Times New Roman" w:cs="Times New Roman"/>
                <w:sz w:val="24"/>
                <w:szCs w:val="24"/>
              </w:rPr>
              <w:t>15</w:t>
            </w:r>
          </w:p>
        </w:tc>
        <w:tc>
          <w:tcPr>
            <w:tcW w:w="1443" w:type="dxa"/>
          </w:tcPr>
          <w:p w14:paraId="31A734A4" w14:textId="77777777" w:rsidR="003001E2" w:rsidRPr="00442127" w:rsidRDefault="003001E2" w:rsidP="002C0406">
            <w:pPr>
              <w:jc w:val="center"/>
              <w:rPr>
                <w:rFonts w:ascii="Times New Roman" w:hAnsi="Times New Roman" w:cs="Times New Roman"/>
                <w:sz w:val="24"/>
                <w:szCs w:val="24"/>
              </w:rPr>
            </w:pPr>
            <w:r>
              <w:rPr>
                <w:rFonts w:ascii="Times New Roman" w:hAnsi="Times New Roman" w:cs="Times New Roman"/>
                <w:sz w:val="24"/>
                <w:szCs w:val="24"/>
              </w:rPr>
              <w:t>2</w:t>
            </w:r>
          </w:p>
        </w:tc>
        <w:tc>
          <w:tcPr>
            <w:tcW w:w="2431" w:type="dxa"/>
          </w:tcPr>
          <w:p w14:paraId="769B3D42" w14:textId="77777777" w:rsidR="003001E2" w:rsidRPr="00442127" w:rsidRDefault="003001E2" w:rsidP="002C0406">
            <w:pPr>
              <w:jc w:val="center"/>
              <w:rPr>
                <w:rFonts w:ascii="Times New Roman" w:hAnsi="Times New Roman" w:cs="Times New Roman"/>
                <w:sz w:val="24"/>
                <w:szCs w:val="24"/>
              </w:rPr>
            </w:pPr>
          </w:p>
        </w:tc>
        <w:tc>
          <w:tcPr>
            <w:tcW w:w="1456" w:type="dxa"/>
          </w:tcPr>
          <w:p w14:paraId="3C8A0A55" w14:textId="77777777" w:rsidR="003001E2" w:rsidRPr="00442127" w:rsidRDefault="003001E2" w:rsidP="002C0406">
            <w:pPr>
              <w:jc w:val="center"/>
              <w:rPr>
                <w:rFonts w:ascii="Times New Roman" w:hAnsi="Times New Roman" w:cs="Times New Roman"/>
                <w:sz w:val="24"/>
                <w:szCs w:val="24"/>
              </w:rPr>
            </w:pPr>
            <w:r w:rsidRPr="008F7C9D">
              <w:rPr>
                <w:rFonts w:ascii="Times New Roman" w:hAnsi="Times New Roman" w:cs="Times New Roman"/>
                <w:sz w:val="24"/>
                <w:szCs w:val="24"/>
              </w:rPr>
              <w:t>Designed</w:t>
            </w:r>
          </w:p>
        </w:tc>
        <w:tc>
          <w:tcPr>
            <w:tcW w:w="1613" w:type="dxa"/>
          </w:tcPr>
          <w:p w14:paraId="16BB3460" w14:textId="77777777" w:rsidR="003001E2" w:rsidRPr="00442127" w:rsidRDefault="003001E2" w:rsidP="002C0406">
            <w:pPr>
              <w:jc w:val="center"/>
              <w:rPr>
                <w:rFonts w:ascii="Times New Roman" w:hAnsi="Times New Roman" w:cs="Times New Roman"/>
                <w:sz w:val="24"/>
                <w:szCs w:val="24"/>
              </w:rPr>
            </w:pPr>
            <w:r>
              <w:rPr>
                <w:rFonts w:ascii="Times New Roman" w:hAnsi="Times New Roman" w:cs="Times New Roman"/>
                <w:sz w:val="24"/>
                <w:szCs w:val="24"/>
              </w:rPr>
              <w:t>Reagent Bank</w:t>
            </w:r>
          </w:p>
        </w:tc>
        <w:tc>
          <w:tcPr>
            <w:tcW w:w="1335" w:type="dxa"/>
          </w:tcPr>
          <w:p w14:paraId="26D50405" w14:textId="77777777" w:rsidR="003001E2" w:rsidRPr="00442127" w:rsidRDefault="003001E2" w:rsidP="002C0406">
            <w:pPr>
              <w:jc w:val="center"/>
              <w:rPr>
                <w:rFonts w:ascii="Times New Roman" w:hAnsi="Times New Roman" w:cs="Times New Roman"/>
                <w:sz w:val="24"/>
                <w:szCs w:val="24"/>
              </w:rPr>
            </w:pPr>
          </w:p>
        </w:tc>
      </w:tr>
    </w:tbl>
    <w:p w14:paraId="2C82EB6F" w14:textId="77777777" w:rsidR="003001E2" w:rsidRDefault="003001E2" w:rsidP="003001E2">
      <w:pPr>
        <w:rPr>
          <w:rFonts w:ascii="Times New Roman" w:hAnsi="Times New Roman" w:cs="Times New Roman"/>
          <w:color w:val="000000" w:themeColor="text1"/>
          <w:sz w:val="24"/>
          <w:szCs w:val="24"/>
        </w:rPr>
      </w:pPr>
    </w:p>
    <w:p w14:paraId="4351F2F2" w14:textId="41FFE3E2" w:rsidR="003001E2" w:rsidRDefault="003001E2" w:rsidP="003001E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quantitation results were compared with those from the previous methods for agreement.  Outliers were assessed, and the compatibility of the new qPCR method with the laboratory's sample types and extraction methods was evaluated. </w:t>
      </w:r>
    </w:p>
    <w:p w14:paraId="39E20BF3" w14:textId="616CA9E1" w:rsidR="003001E2" w:rsidRPr="00E60A37" w:rsidRDefault="003001E2" w:rsidP="003001E2">
      <w:pPr>
        <w:rPr>
          <w:rFonts w:ascii="Times New Roman" w:hAnsi="Times New Roman" w:cs="Times New Roman"/>
          <w:color w:val="000000" w:themeColor="text1"/>
          <w:sz w:val="24"/>
          <w:szCs w:val="24"/>
        </w:rPr>
      </w:pPr>
      <w:r w:rsidRPr="00E60A37">
        <w:rPr>
          <w:rFonts w:ascii="Times New Roman" w:hAnsi="Times New Roman" w:cs="Times New Roman"/>
          <w:color w:val="000000" w:themeColor="text1"/>
          <w:sz w:val="24"/>
          <w:szCs w:val="24"/>
        </w:rPr>
        <w:t xml:space="preserve">The Known and Non-Probative </w:t>
      </w:r>
      <w:r>
        <w:rPr>
          <w:rFonts w:ascii="Times New Roman" w:hAnsi="Times New Roman" w:cs="Times New Roman"/>
          <w:color w:val="000000" w:themeColor="text1"/>
          <w:sz w:val="24"/>
          <w:szCs w:val="24"/>
        </w:rPr>
        <w:t>study above is intended for a laboratory to assess samples that may be inhibited, degraded, or otherwise challenging. The focused examples studies below (called “Known controlled”) are intended to be optional if a laboratory wants to further examine degradation, inhibition, and specificity. Aspects are often well-covered in the developmental validation of a qPCR kit, but a laborator</w:t>
      </w:r>
      <w:r w:rsidR="00B15AE0">
        <w:rPr>
          <w:rFonts w:ascii="Times New Roman" w:hAnsi="Times New Roman" w:cs="Times New Roman"/>
          <w:color w:val="000000" w:themeColor="text1"/>
          <w:sz w:val="24"/>
          <w:szCs w:val="24"/>
        </w:rPr>
        <w:t>y’s typical casework submissions may warrant these additional studies</w:t>
      </w:r>
      <w:r>
        <w:rPr>
          <w:rFonts w:ascii="Times New Roman" w:hAnsi="Times New Roman" w:cs="Times New Roman"/>
          <w:color w:val="000000" w:themeColor="text1"/>
          <w:sz w:val="24"/>
          <w:szCs w:val="24"/>
        </w:rPr>
        <w:t>.</w:t>
      </w:r>
    </w:p>
    <w:p w14:paraId="2FF1418B" w14:textId="77777777" w:rsidR="003001E2" w:rsidRDefault="003001E2" w:rsidP="003001E2">
      <w:pPr>
        <w:rPr>
          <w:rFonts w:ascii="Times New Roman" w:hAnsi="Times New Roman" w:cs="Times New Roman"/>
          <w:b/>
          <w:bCs/>
          <w:color w:val="000000" w:themeColor="text1"/>
          <w:sz w:val="24"/>
          <w:szCs w:val="24"/>
        </w:rPr>
      </w:pPr>
      <w:r w:rsidRPr="003978AC">
        <w:rPr>
          <w:rFonts w:ascii="Times New Roman" w:hAnsi="Times New Roman" w:cs="Times New Roman"/>
          <w:b/>
          <w:bCs/>
          <w:color w:val="000000" w:themeColor="text1"/>
          <w:sz w:val="24"/>
          <w:szCs w:val="24"/>
        </w:rPr>
        <w:t>Known controlled (UV degradation)</w:t>
      </w:r>
    </w:p>
    <w:p w14:paraId="556C4A49" w14:textId="77777777" w:rsidR="003001E2" w:rsidRPr="00ED4DB3" w:rsidRDefault="003001E2" w:rsidP="003001E2">
      <w:pPr>
        <w:pStyle w:val="ListParagraph"/>
        <w:numPr>
          <w:ilvl w:val="0"/>
          <w:numId w:val="59"/>
        </w:numPr>
        <w:rPr>
          <w:rFonts w:ascii="Times New Roman" w:hAnsi="Times New Roman" w:cs="Times New Roman"/>
          <w:b/>
          <w:bCs/>
          <w:color w:val="000000" w:themeColor="text1"/>
          <w:sz w:val="24"/>
          <w:szCs w:val="24"/>
        </w:rPr>
      </w:pPr>
      <w:r w:rsidRPr="00ED4DB3">
        <w:rPr>
          <w:rFonts w:ascii="Times New Roman" w:hAnsi="Times New Roman" w:cs="Times New Roman"/>
          <w:b/>
          <w:bCs/>
          <w:color w:val="000000" w:themeColor="text1"/>
          <w:sz w:val="24"/>
          <w:szCs w:val="24"/>
        </w:rPr>
        <w:t xml:space="preserve">Samples: </w:t>
      </w:r>
      <w:r w:rsidRPr="00ED4DB3">
        <w:rPr>
          <w:rFonts w:ascii="Times New Roman" w:hAnsi="Times New Roman" w:cs="Times New Roman"/>
          <w:color w:val="000000" w:themeColor="text1"/>
          <w:sz w:val="24"/>
          <w:szCs w:val="24"/>
        </w:rPr>
        <w:t>1</w:t>
      </w:r>
    </w:p>
    <w:p w14:paraId="366AB5BA" w14:textId="77777777" w:rsidR="003001E2" w:rsidRPr="00ED4DB3" w:rsidRDefault="003001E2" w:rsidP="003001E2">
      <w:pPr>
        <w:pStyle w:val="ListParagraph"/>
        <w:numPr>
          <w:ilvl w:val="0"/>
          <w:numId w:val="59"/>
        </w:num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UV exposure</w:t>
      </w:r>
      <w:r w:rsidRPr="00ED4DB3">
        <w:rPr>
          <w:rFonts w:ascii="Times New Roman" w:hAnsi="Times New Roman" w:cs="Times New Roman"/>
          <w:b/>
          <w:bCs/>
          <w:color w:val="000000" w:themeColor="text1"/>
          <w:sz w:val="24"/>
          <w:szCs w:val="24"/>
        </w:rPr>
        <w:t xml:space="preserve"> points: </w:t>
      </w:r>
      <w:r>
        <w:rPr>
          <w:rFonts w:ascii="Times New Roman" w:hAnsi="Times New Roman" w:cs="Times New Roman"/>
          <w:color w:val="000000" w:themeColor="text1"/>
          <w:sz w:val="24"/>
          <w:szCs w:val="24"/>
        </w:rPr>
        <w:t>7</w:t>
      </w:r>
    </w:p>
    <w:p w14:paraId="36CA66EE" w14:textId="45D4C980" w:rsidR="003001E2" w:rsidRPr="00ED4DB3" w:rsidRDefault="00492CAC" w:rsidP="003001E2">
      <w:pPr>
        <w:pStyle w:val="ListParagraph"/>
        <w:numPr>
          <w:ilvl w:val="0"/>
          <w:numId w:val="59"/>
        </w:num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qPCR a</w:t>
      </w:r>
      <w:r w:rsidR="003001E2">
        <w:rPr>
          <w:rFonts w:ascii="Times New Roman" w:hAnsi="Times New Roman" w:cs="Times New Roman"/>
          <w:b/>
          <w:bCs/>
          <w:color w:val="000000" w:themeColor="text1"/>
          <w:sz w:val="24"/>
          <w:szCs w:val="24"/>
        </w:rPr>
        <w:t>mplification r</w:t>
      </w:r>
      <w:r w:rsidR="003001E2" w:rsidRPr="00ED4DB3">
        <w:rPr>
          <w:rFonts w:ascii="Times New Roman" w:hAnsi="Times New Roman" w:cs="Times New Roman"/>
          <w:b/>
          <w:bCs/>
          <w:color w:val="000000" w:themeColor="text1"/>
          <w:sz w:val="24"/>
          <w:szCs w:val="24"/>
        </w:rPr>
        <w:t xml:space="preserve">eplicates: </w:t>
      </w:r>
      <w:r w:rsidR="003001E2" w:rsidRPr="00ED4DB3">
        <w:rPr>
          <w:rFonts w:ascii="Times New Roman" w:hAnsi="Times New Roman" w:cs="Times New Roman"/>
          <w:color w:val="000000" w:themeColor="text1"/>
          <w:sz w:val="24"/>
          <w:szCs w:val="24"/>
        </w:rPr>
        <w:t>2</w:t>
      </w:r>
    </w:p>
    <w:p w14:paraId="0DDB8172" w14:textId="77777777" w:rsidR="003001E2" w:rsidRPr="003978AC" w:rsidRDefault="003001E2" w:rsidP="003001E2">
      <w:pPr>
        <w:pStyle w:val="ListParagraph"/>
        <w:numPr>
          <w:ilvl w:val="0"/>
          <w:numId w:val="59"/>
        </w:numPr>
        <w:rPr>
          <w:rFonts w:ascii="Times New Roman" w:hAnsi="Times New Roman" w:cs="Times New Roman"/>
          <w:b/>
          <w:bCs/>
          <w:color w:val="000000" w:themeColor="text1"/>
          <w:sz w:val="24"/>
          <w:szCs w:val="24"/>
        </w:rPr>
      </w:pPr>
      <w:r w:rsidRPr="003978AC">
        <w:rPr>
          <w:rFonts w:ascii="Times New Roman" w:hAnsi="Times New Roman" w:cs="Times New Roman"/>
          <w:b/>
          <w:bCs/>
          <w:color w:val="000000" w:themeColor="text1"/>
          <w:sz w:val="24"/>
          <w:szCs w:val="24"/>
        </w:rPr>
        <w:t xml:space="preserve">Operators: </w:t>
      </w:r>
      <w:r w:rsidRPr="003978AC">
        <w:rPr>
          <w:rFonts w:ascii="Times New Roman" w:hAnsi="Times New Roman" w:cs="Times New Roman"/>
          <w:color w:val="000000" w:themeColor="text1"/>
          <w:sz w:val="24"/>
          <w:szCs w:val="24"/>
        </w:rPr>
        <w:t>1</w:t>
      </w:r>
    </w:p>
    <w:p w14:paraId="3901A2BE" w14:textId="77777777" w:rsidR="003001E2" w:rsidRPr="008F7C9D" w:rsidRDefault="003001E2" w:rsidP="003001E2">
      <w:pPr>
        <w:pStyle w:val="ListParagraph"/>
        <w:numPr>
          <w:ilvl w:val="0"/>
          <w:numId w:val="59"/>
        </w:numPr>
        <w:rPr>
          <w:rFonts w:ascii="Times New Roman" w:hAnsi="Times New Roman" w:cs="Times New Roman"/>
          <w:b/>
          <w:bCs/>
          <w:color w:val="000000" w:themeColor="text1"/>
          <w:sz w:val="24"/>
          <w:szCs w:val="24"/>
        </w:rPr>
      </w:pPr>
      <w:r w:rsidRPr="003978AC">
        <w:rPr>
          <w:rFonts w:ascii="Times New Roman" w:hAnsi="Times New Roman" w:cs="Times New Roman"/>
          <w:b/>
          <w:bCs/>
          <w:color w:val="000000" w:themeColor="text1"/>
          <w:sz w:val="24"/>
          <w:szCs w:val="24"/>
        </w:rPr>
        <w:t xml:space="preserve">Total number of qPCR </w:t>
      </w:r>
      <w:r w:rsidRPr="0061246A">
        <w:rPr>
          <w:rFonts w:ascii="Times New Roman" w:hAnsi="Times New Roman" w:cs="Times New Roman"/>
          <w:b/>
          <w:bCs/>
          <w:color w:val="000000" w:themeColor="text1"/>
          <w:sz w:val="24"/>
          <w:szCs w:val="24"/>
        </w:rPr>
        <w:t xml:space="preserve">amplification reactions: </w:t>
      </w:r>
      <w:r w:rsidRPr="0061246A">
        <w:rPr>
          <w:rFonts w:ascii="Times New Roman" w:hAnsi="Times New Roman" w:cs="Times New Roman"/>
          <w:color w:val="000000" w:themeColor="text1"/>
          <w:sz w:val="24"/>
          <w:szCs w:val="24"/>
        </w:rPr>
        <w:t>14</w:t>
      </w:r>
    </w:p>
    <w:p w14:paraId="0ECD32EF" w14:textId="77777777" w:rsidR="003001E2" w:rsidRPr="008F7C9D" w:rsidRDefault="003001E2" w:rsidP="003001E2">
      <w:pPr>
        <w:pStyle w:val="ListParagraph"/>
        <w:numPr>
          <w:ilvl w:val="0"/>
          <w:numId w:val="59"/>
        </w:numPr>
        <w:rPr>
          <w:rFonts w:ascii="Times New Roman" w:hAnsi="Times New Roman" w:cs="Times New Roman"/>
          <w:b/>
          <w:bCs/>
          <w:color w:val="000000" w:themeColor="text1"/>
          <w:sz w:val="24"/>
          <w:szCs w:val="24"/>
        </w:rPr>
      </w:pPr>
      <w:r w:rsidRPr="0061246A">
        <w:rPr>
          <w:rFonts w:ascii="Times New Roman" w:hAnsi="Times New Roman" w:cs="Times New Roman"/>
          <w:b/>
          <w:bCs/>
          <w:color w:val="000000" w:themeColor="text1"/>
          <w:sz w:val="24"/>
          <w:szCs w:val="24"/>
        </w:rPr>
        <w:t xml:space="preserve">Total number of STR amplification reactions: </w:t>
      </w:r>
      <w:r w:rsidRPr="00733696">
        <w:rPr>
          <w:rFonts w:ascii="Times New Roman" w:hAnsi="Times New Roman" w:cs="Times New Roman"/>
          <w:color w:val="000000" w:themeColor="text1"/>
          <w:sz w:val="24"/>
          <w:szCs w:val="24"/>
        </w:rPr>
        <w:t>14</w:t>
      </w:r>
    </w:p>
    <w:p w14:paraId="7127C17B" w14:textId="77777777" w:rsidR="003001E2" w:rsidRDefault="003001E2" w:rsidP="003001E2">
      <w:pPr>
        <w:rPr>
          <w:rFonts w:ascii="Times New Roman" w:hAnsi="Times New Roman" w:cs="Times New Roman"/>
          <w:color w:val="000000" w:themeColor="text1"/>
          <w:sz w:val="24"/>
          <w:szCs w:val="24"/>
        </w:rPr>
      </w:pPr>
      <w:bookmarkStart w:id="14" w:name="_Hlk176859763"/>
      <w:r w:rsidRPr="004E0BC6">
        <w:rPr>
          <w:rFonts w:ascii="Times New Roman" w:hAnsi="Times New Roman" w:cs="Times New Roman"/>
          <w:color w:val="000000" w:themeColor="text1"/>
          <w:sz w:val="24"/>
          <w:szCs w:val="24"/>
        </w:rPr>
        <w:t xml:space="preserve">To assess the </w:t>
      </w:r>
      <w:r>
        <w:rPr>
          <w:rFonts w:ascii="Times New Roman" w:hAnsi="Times New Roman" w:cs="Times New Roman"/>
          <w:color w:val="000000" w:themeColor="text1"/>
          <w:sz w:val="24"/>
          <w:szCs w:val="24"/>
        </w:rPr>
        <w:t xml:space="preserve">performance of the </w:t>
      </w:r>
      <w:r w:rsidRPr="004E0BC6">
        <w:rPr>
          <w:rFonts w:ascii="Times New Roman" w:hAnsi="Times New Roman" w:cs="Times New Roman"/>
          <w:color w:val="000000" w:themeColor="text1"/>
          <w:sz w:val="24"/>
          <w:szCs w:val="24"/>
        </w:rPr>
        <w:t xml:space="preserve">quantitation system with degraded </w:t>
      </w:r>
      <w:r w:rsidRPr="009A7CFF">
        <w:rPr>
          <w:rFonts w:ascii="Times New Roman" w:hAnsi="Times New Roman" w:cs="Times New Roman"/>
          <w:color w:val="000000" w:themeColor="text1"/>
          <w:sz w:val="24"/>
          <w:szCs w:val="24"/>
        </w:rPr>
        <w:t xml:space="preserve">DNA, a </w:t>
      </w:r>
      <w:r w:rsidRPr="008F7C9D">
        <w:rPr>
          <w:rFonts w:ascii="Times New Roman" w:hAnsi="Times New Roman" w:cs="Times New Roman"/>
          <w:color w:val="000000" w:themeColor="text1"/>
          <w:sz w:val="24"/>
          <w:szCs w:val="24"/>
        </w:rPr>
        <w:t>casework-like sample</w:t>
      </w:r>
      <w:r w:rsidRPr="009A7CFF">
        <w:rPr>
          <w:rFonts w:ascii="Times New Roman" w:hAnsi="Times New Roman" w:cs="Times New Roman"/>
          <w:color w:val="000000" w:themeColor="text1"/>
          <w:sz w:val="24"/>
          <w:szCs w:val="24"/>
        </w:rPr>
        <w:t xml:space="preserve"> was prepared and subjected to the laboratory's extraction method, exposed to increasing UV times, and quantitated in duplicate.</w:t>
      </w:r>
    </w:p>
    <w:p w14:paraId="1D36708A" w14:textId="77777777" w:rsidR="003001E2" w:rsidRPr="004E0BC6" w:rsidRDefault="003001E2" w:rsidP="003001E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Note that other methods of degradation, such as heat, enzymatic, sonication, etc., may be examined in a degradation study. </w:t>
      </w:r>
    </w:p>
    <w:tbl>
      <w:tblPr>
        <w:tblStyle w:val="TableGrid"/>
        <w:tblW w:w="0" w:type="auto"/>
        <w:jc w:val="center"/>
        <w:tblLook w:val="04A0" w:firstRow="1" w:lastRow="0" w:firstColumn="1" w:lastColumn="0" w:noHBand="0" w:noVBand="1"/>
      </w:tblPr>
      <w:tblGrid>
        <w:gridCol w:w="1870"/>
      </w:tblGrid>
      <w:tr w:rsidR="003001E2" w:rsidRPr="004E0BC6" w14:paraId="1DECBEC2" w14:textId="77777777" w:rsidTr="002C0406">
        <w:trPr>
          <w:jc w:val="center"/>
        </w:trPr>
        <w:tc>
          <w:tcPr>
            <w:tcW w:w="1870" w:type="dxa"/>
          </w:tcPr>
          <w:bookmarkEnd w:id="14"/>
          <w:p w14:paraId="4C88247D" w14:textId="77777777" w:rsidR="003001E2" w:rsidRPr="004E0BC6" w:rsidRDefault="003001E2" w:rsidP="002C0406">
            <w:pPr>
              <w:spacing w:line="276" w:lineRule="auto"/>
              <w:jc w:val="cente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UV exposure time</w:t>
            </w:r>
            <w:r>
              <w:rPr>
                <w:rFonts w:ascii="Times New Roman" w:hAnsi="Times New Roman" w:cs="Times New Roman"/>
                <w:color w:val="000000" w:themeColor="text1"/>
                <w:sz w:val="24"/>
                <w:szCs w:val="24"/>
              </w:rPr>
              <w:t xml:space="preserve"> (seconds)</w:t>
            </w:r>
          </w:p>
        </w:tc>
      </w:tr>
      <w:tr w:rsidR="003001E2" w:rsidRPr="004E0BC6" w14:paraId="354A66BF" w14:textId="77777777" w:rsidTr="002C0406">
        <w:trPr>
          <w:jc w:val="center"/>
        </w:trPr>
        <w:tc>
          <w:tcPr>
            <w:tcW w:w="1870" w:type="dxa"/>
          </w:tcPr>
          <w:p w14:paraId="1E5EC8CF" w14:textId="77777777" w:rsidR="003001E2" w:rsidRPr="004E0BC6" w:rsidRDefault="003001E2" w:rsidP="002C0406">
            <w:pPr>
              <w:spacing w:line="276" w:lineRule="auto"/>
              <w:jc w:val="cente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0</w:t>
            </w:r>
          </w:p>
        </w:tc>
      </w:tr>
      <w:tr w:rsidR="003001E2" w:rsidRPr="004E0BC6" w14:paraId="7CF4AED9" w14:textId="77777777" w:rsidTr="002C0406">
        <w:trPr>
          <w:jc w:val="center"/>
        </w:trPr>
        <w:tc>
          <w:tcPr>
            <w:tcW w:w="1870" w:type="dxa"/>
          </w:tcPr>
          <w:p w14:paraId="0254740C" w14:textId="77777777" w:rsidR="003001E2" w:rsidRPr="004E0BC6" w:rsidRDefault="003001E2" w:rsidP="002C0406">
            <w:pPr>
              <w:spacing w:line="276" w:lineRule="auto"/>
              <w:jc w:val="cente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15</w:t>
            </w:r>
          </w:p>
        </w:tc>
      </w:tr>
      <w:tr w:rsidR="003001E2" w:rsidRPr="004E0BC6" w14:paraId="4BF712D4" w14:textId="77777777" w:rsidTr="002C0406">
        <w:trPr>
          <w:jc w:val="center"/>
        </w:trPr>
        <w:tc>
          <w:tcPr>
            <w:tcW w:w="1870" w:type="dxa"/>
          </w:tcPr>
          <w:p w14:paraId="51E4A768" w14:textId="77777777" w:rsidR="003001E2" w:rsidRPr="004E0BC6" w:rsidRDefault="003001E2" w:rsidP="002C0406">
            <w:pPr>
              <w:spacing w:line="276" w:lineRule="auto"/>
              <w:jc w:val="cente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30</w:t>
            </w:r>
          </w:p>
        </w:tc>
      </w:tr>
      <w:tr w:rsidR="003001E2" w:rsidRPr="004E0BC6" w14:paraId="1485D216" w14:textId="77777777" w:rsidTr="002C0406">
        <w:trPr>
          <w:jc w:val="center"/>
        </w:trPr>
        <w:tc>
          <w:tcPr>
            <w:tcW w:w="1870" w:type="dxa"/>
          </w:tcPr>
          <w:p w14:paraId="609A24E2" w14:textId="77777777" w:rsidR="003001E2" w:rsidRPr="004E0BC6" w:rsidRDefault="003001E2" w:rsidP="002C0406">
            <w:pPr>
              <w:spacing w:line="276" w:lineRule="auto"/>
              <w:jc w:val="cente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45</w:t>
            </w:r>
          </w:p>
        </w:tc>
      </w:tr>
      <w:tr w:rsidR="003001E2" w:rsidRPr="004E0BC6" w14:paraId="6ACF8521" w14:textId="77777777" w:rsidTr="002C0406">
        <w:trPr>
          <w:jc w:val="center"/>
        </w:trPr>
        <w:tc>
          <w:tcPr>
            <w:tcW w:w="1870" w:type="dxa"/>
          </w:tcPr>
          <w:p w14:paraId="6CD9639E" w14:textId="77777777" w:rsidR="003001E2" w:rsidRPr="004E0BC6" w:rsidRDefault="003001E2" w:rsidP="002C0406">
            <w:pPr>
              <w:spacing w:line="276" w:lineRule="auto"/>
              <w:jc w:val="cente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60</w:t>
            </w:r>
          </w:p>
        </w:tc>
      </w:tr>
      <w:tr w:rsidR="003001E2" w:rsidRPr="004E0BC6" w14:paraId="64C5A1A7" w14:textId="77777777" w:rsidTr="002C0406">
        <w:trPr>
          <w:jc w:val="center"/>
        </w:trPr>
        <w:tc>
          <w:tcPr>
            <w:tcW w:w="1870" w:type="dxa"/>
          </w:tcPr>
          <w:p w14:paraId="36333003" w14:textId="77777777" w:rsidR="003001E2" w:rsidRPr="004E0BC6" w:rsidRDefault="003001E2" w:rsidP="002C0406">
            <w:pPr>
              <w:spacing w:line="276" w:lineRule="auto"/>
              <w:jc w:val="cente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90</w:t>
            </w:r>
          </w:p>
        </w:tc>
      </w:tr>
      <w:tr w:rsidR="003001E2" w:rsidRPr="004E0BC6" w14:paraId="4105098A" w14:textId="77777777" w:rsidTr="002C0406">
        <w:trPr>
          <w:jc w:val="center"/>
        </w:trPr>
        <w:tc>
          <w:tcPr>
            <w:tcW w:w="1870" w:type="dxa"/>
          </w:tcPr>
          <w:p w14:paraId="0CD77736" w14:textId="77777777" w:rsidR="003001E2" w:rsidRPr="004E0BC6" w:rsidRDefault="003001E2" w:rsidP="002C0406">
            <w:pPr>
              <w:spacing w:line="276" w:lineRule="auto"/>
              <w:jc w:val="cente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120</w:t>
            </w:r>
          </w:p>
        </w:tc>
      </w:tr>
    </w:tbl>
    <w:p w14:paraId="794BD270" w14:textId="77777777" w:rsidR="003001E2" w:rsidRDefault="003001E2" w:rsidP="003001E2">
      <w:pPr>
        <w:rPr>
          <w:rFonts w:ascii="Times New Roman" w:hAnsi="Times New Roman" w:cs="Times New Roman"/>
          <w:color w:val="000000" w:themeColor="text1"/>
          <w:sz w:val="24"/>
          <w:szCs w:val="24"/>
        </w:rPr>
      </w:pPr>
    </w:p>
    <w:p w14:paraId="6CD514B0" w14:textId="77777777" w:rsidR="003001E2" w:rsidRDefault="003001E2" w:rsidP="003001E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Quantitation values for each target and degradation index values from each time point were calculated (mean and SD) and compared with the expected results.  </w:t>
      </w:r>
    </w:p>
    <w:p w14:paraId="6C7588AE" w14:textId="2E26F5B7" w:rsidR="003001E2" w:rsidRPr="0021281D" w:rsidRDefault="003001E2" w:rsidP="003001E2">
      <w:pPr>
        <w:rPr>
          <w:rFonts w:ascii="Times New Roman" w:hAnsi="Times New Roman" w:cs="Times New Roman"/>
          <w:sz w:val="24"/>
          <w:szCs w:val="24"/>
        </w:rPr>
      </w:pPr>
      <w:r>
        <w:rPr>
          <w:rFonts w:ascii="Times New Roman" w:hAnsi="Times New Roman" w:cs="Times New Roman"/>
          <w:color w:val="000000" w:themeColor="text1"/>
          <w:sz w:val="24"/>
          <w:szCs w:val="24"/>
        </w:rPr>
        <w:t xml:space="preserve">The samples were amplified and analyzed to assess the extent of degradation in the STR profile and to correlate a DI (or a range of DIs) with the profile's </w:t>
      </w:r>
      <w:r w:rsidRPr="008F7C9D">
        <w:rPr>
          <w:rFonts w:ascii="Times New Roman" w:hAnsi="Times New Roman" w:cs="Times New Roman"/>
          <w:sz w:val="24"/>
          <w:szCs w:val="24"/>
        </w:rPr>
        <w:t>quality. This information was used to inform STR amplification target template amounts.</w:t>
      </w:r>
    </w:p>
    <w:p w14:paraId="26FF0F3A" w14:textId="2538DA20" w:rsidR="003001E2" w:rsidRDefault="003001E2" w:rsidP="003001E2">
      <w:pPr>
        <w:rPr>
          <w:rFonts w:ascii="Times New Roman" w:hAnsi="Times New Roman" w:cs="Times New Roman"/>
          <w:b/>
          <w:bCs/>
          <w:color w:val="000000" w:themeColor="text1"/>
          <w:sz w:val="24"/>
          <w:szCs w:val="24"/>
        </w:rPr>
      </w:pPr>
      <w:r w:rsidRPr="003978AC">
        <w:rPr>
          <w:rFonts w:ascii="Times New Roman" w:hAnsi="Times New Roman" w:cs="Times New Roman"/>
          <w:b/>
          <w:bCs/>
          <w:color w:val="000000" w:themeColor="text1"/>
          <w:sz w:val="24"/>
          <w:szCs w:val="24"/>
        </w:rPr>
        <w:t>Known controlled (</w:t>
      </w:r>
      <w:r>
        <w:rPr>
          <w:rFonts w:ascii="Times New Roman" w:hAnsi="Times New Roman" w:cs="Times New Roman"/>
          <w:b/>
          <w:bCs/>
          <w:color w:val="000000" w:themeColor="text1"/>
          <w:sz w:val="24"/>
          <w:szCs w:val="24"/>
        </w:rPr>
        <w:t>Inhibitors</w:t>
      </w:r>
      <w:r w:rsidRPr="003978AC">
        <w:rPr>
          <w:rFonts w:ascii="Times New Roman" w:hAnsi="Times New Roman" w:cs="Times New Roman"/>
          <w:b/>
          <w:bCs/>
          <w:color w:val="000000" w:themeColor="text1"/>
          <w:sz w:val="24"/>
          <w:szCs w:val="24"/>
        </w:rPr>
        <w:t>)</w:t>
      </w:r>
    </w:p>
    <w:p w14:paraId="21F7F239" w14:textId="77777777" w:rsidR="003001E2" w:rsidRPr="00ED4DB3" w:rsidRDefault="003001E2" w:rsidP="003001E2">
      <w:pPr>
        <w:pStyle w:val="ListParagraph"/>
        <w:numPr>
          <w:ilvl w:val="0"/>
          <w:numId w:val="59"/>
        </w:numPr>
        <w:rPr>
          <w:rFonts w:ascii="Times New Roman" w:hAnsi="Times New Roman" w:cs="Times New Roman"/>
          <w:b/>
          <w:bCs/>
          <w:color w:val="000000" w:themeColor="text1"/>
          <w:sz w:val="24"/>
          <w:szCs w:val="24"/>
        </w:rPr>
      </w:pPr>
      <w:r w:rsidRPr="00ED4DB3">
        <w:rPr>
          <w:rFonts w:ascii="Times New Roman" w:hAnsi="Times New Roman" w:cs="Times New Roman"/>
          <w:b/>
          <w:bCs/>
          <w:color w:val="000000" w:themeColor="text1"/>
          <w:sz w:val="24"/>
          <w:szCs w:val="24"/>
        </w:rPr>
        <w:t xml:space="preserve">Samples: </w:t>
      </w:r>
      <w:r w:rsidRPr="00ED4DB3">
        <w:rPr>
          <w:rFonts w:ascii="Times New Roman" w:hAnsi="Times New Roman" w:cs="Times New Roman"/>
          <w:color w:val="000000" w:themeColor="text1"/>
          <w:sz w:val="24"/>
          <w:szCs w:val="24"/>
        </w:rPr>
        <w:t>1</w:t>
      </w:r>
    </w:p>
    <w:p w14:paraId="4014397E" w14:textId="77777777" w:rsidR="003001E2" w:rsidRPr="00ED4DB3" w:rsidRDefault="003001E2" w:rsidP="003001E2">
      <w:pPr>
        <w:pStyle w:val="ListParagraph"/>
        <w:numPr>
          <w:ilvl w:val="0"/>
          <w:numId w:val="59"/>
        </w:num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Inhibitor concentration </w:t>
      </w:r>
      <w:r w:rsidRPr="00ED4DB3">
        <w:rPr>
          <w:rFonts w:ascii="Times New Roman" w:hAnsi="Times New Roman" w:cs="Times New Roman"/>
          <w:b/>
          <w:bCs/>
          <w:color w:val="000000" w:themeColor="text1"/>
          <w:sz w:val="24"/>
          <w:szCs w:val="24"/>
        </w:rPr>
        <w:t xml:space="preserve">points: </w:t>
      </w:r>
      <w:r>
        <w:rPr>
          <w:rFonts w:ascii="Times New Roman" w:hAnsi="Times New Roman" w:cs="Times New Roman"/>
          <w:color w:val="000000" w:themeColor="text1"/>
          <w:sz w:val="24"/>
          <w:szCs w:val="24"/>
        </w:rPr>
        <w:t>5</w:t>
      </w:r>
    </w:p>
    <w:p w14:paraId="62EE66DF" w14:textId="6F280314" w:rsidR="003001E2" w:rsidRPr="00ED4DB3" w:rsidRDefault="00492CAC" w:rsidP="003001E2">
      <w:pPr>
        <w:pStyle w:val="ListParagraph"/>
        <w:numPr>
          <w:ilvl w:val="0"/>
          <w:numId w:val="59"/>
        </w:num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qPCR a</w:t>
      </w:r>
      <w:r w:rsidR="003001E2">
        <w:rPr>
          <w:rFonts w:ascii="Times New Roman" w:hAnsi="Times New Roman" w:cs="Times New Roman"/>
          <w:b/>
          <w:bCs/>
          <w:color w:val="000000" w:themeColor="text1"/>
          <w:sz w:val="24"/>
          <w:szCs w:val="24"/>
        </w:rPr>
        <w:t>mplification r</w:t>
      </w:r>
      <w:r w:rsidR="003001E2" w:rsidRPr="00ED4DB3">
        <w:rPr>
          <w:rFonts w:ascii="Times New Roman" w:hAnsi="Times New Roman" w:cs="Times New Roman"/>
          <w:b/>
          <w:bCs/>
          <w:color w:val="000000" w:themeColor="text1"/>
          <w:sz w:val="24"/>
          <w:szCs w:val="24"/>
        </w:rPr>
        <w:t xml:space="preserve">eplicates: </w:t>
      </w:r>
      <w:r w:rsidR="003001E2" w:rsidRPr="00ED4DB3">
        <w:rPr>
          <w:rFonts w:ascii="Times New Roman" w:hAnsi="Times New Roman" w:cs="Times New Roman"/>
          <w:color w:val="000000" w:themeColor="text1"/>
          <w:sz w:val="24"/>
          <w:szCs w:val="24"/>
        </w:rPr>
        <w:t>2</w:t>
      </w:r>
    </w:p>
    <w:p w14:paraId="6EED5984" w14:textId="77777777" w:rsidR="003001E2" w:rsidRPr="006F36F9" w:rsidRDefault="003001E2" w:rsidP="003001E2">
      <w:pPr>
        <w:pStyle w:val="ListParagraph"/>
        <w:numPr>
          <w:ilvl w:val="0"/>
          <w:numId w:val="59"/>
        </w:numPr>
        <w:rPr>
          <w:rFonts w:ascii="Times New Roman" w:hAnsi="Times New Roman" w:cs="Times New Roman"/>
          <w:b/>
          <w:bCs/>
          <w:color w:val="000000" w:themeColor="text1"/>
          <w:sz w:val="24"/>
          <w:szCs w:val="24"/>
        </w:rPr>
      </w:pPr>
      <w:r w:rsidRPr="003978AC">
        <w:rPr>
          <w:rFonts w:ascii="Times New Roman" w:hAnsi="Times New Roman" w:cs="Times New Roman"/>
          <w:b/>
          <w:bCs/>
          <w:color w:val="000000" w:themeColor="text1"/>
          <w:sz w:val="24"/>
          <w:szCs w:val="24"/>
        </w:rPr>
        <w:t xml:space="preserve">Operators: </w:t>
      </w:r>
      <w:r w:rsidRPr="003978AC">
        <w:rPr>
          <w:rFonts w:ascii="Times New Roman" w:hAnsi="Times New Roman" w:cs="Times New Roman"/>
          <w:color w:val="000000" w:themeColor="text1"/>
          <w:sz w:val="24"/>
          <w:szCs w:val="24"/>
        </w:rPr>
        <w:t>1</w:t>
      </w:r>
    </w:p>
    <w:p w14:paraId="22901B5C" w14:textId="77777777" w:rsidR="003001E2" w:rsidRPr="003978AC" w:rsidRDefault="003001E2" w:rsidP="003001E2">
      <w:pPr>
        <w:pStyle w:val="ListParagraph"/>
        <w:numPr>
          <w:ilvl w:val="0"/>
          <w:numId w:val="59"/>
        </w:num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Inhibitors tested: 1</w:t>
      </w:r>
    </w:p>
    <w:p w14:paraId="0D765C63" w14:textId="77777777" w:rsidR="003001E2" w:rsidRPr="008F7C9D" w:rsidRDefault="003001E2" w:rsidP="003001E2">
      <w:pPr>
        <w:pStyle w:val="ListParagraph"/>
        <w:numPr>
          <w:ilvl w:val="0"/>
          <w:numId w:val="59"/>
        </w:numPr>
        <w:rPr>
          <w:rFonts w:ascii="Times New Roman" w:hAnsi="Times New Roman" w:cs="Times New Roman"/>
          <w:b/>
          <w:bCs/>
          <w:color w:val="000000" w:themeColor="text1"/>
          <w:sz w:val="24"/>
          <w:szCs w:val="24"/>
        </w:rPr>
      </w:pPr>
      <w:r w:rsidRPr="003978AC">
        <w:rPr>
          <w:rFonts w:ascii="Times New Roman" w:hAnsi="Times New Roman" w:cs="Times New Roman"/>
          <w:b/>
          <w:bCs/>
          <w:color w:val="000000" w:themeColor="text1"/>
          <w:sz w:val="24"/>
          <w:szCs w:val="24"/>
        </w:rPr>
        <w:t xml:space="preserve">Total number of qPCR amplification </w:t>
      </w:r>
      <w:r w:rsidRPr="0061246A">
        <w:rPr>
          <w:rFonts w:ascii="Times New Roman" w:hAnsi="Times New Roman" w:cs="Times New Roman"/>
          <w:b/>
          <w:bCs/>
          <w:color w:val="000000" w:themeColor="text1"/>
          <w:sz w:val="24"/>
          <w:szCs w:val="24"/>
        </w:rPr>
        <w:t xml:space="preserve">reactions: </w:t>
      </w:r>
      <w:r w:rsidRPr="0061246A">
        <w:rPr>
          <w:rFonts w:ascii="Times New Roman" w:hAnsi="Times New Roman" w:cs="Times New Roman"/>
          <w:color w:val="000000" w:themeColor="text1"/>
          <w:sz w:val="24"/>
          <w:szCs w:val="24"/>
        </w:rPr>
        <w:t>10</w:t>
      </w:r>
    </w:p>
    <w:p w14:paraId="10C2EBC7" w14:textId="77777777" w:rsidR="003001E2" w:rsidRPr="008F7C9D" w:rsidRDefault="003001E2" w:rsidP="003001E2">
      <w:pPr>
        <w:pStyle w:val="ListParagraph"/>
        <w:numPr>
          <w:ilvl w:val="0"/>
          <w:numId w:val="59"/>
        </w:numPr>
        <w:rPr>
          <w:rFonts w:ascii="Times New Roman" w:hAnsi="Times New Roman" w:cs="Times New Roman"/>
          <w:color w:val="000000" w:themeColor="text1"/>
          <w:sz w:val="24"/>
          <w:szCs w:val="24"/>
        </w:rPr>
      </w:pPr>
      <w:r w:rsidRPr="0061246A">
        <w:rPr>
          <w:rFonts w:ascii="Times New Roman" w:hAnsi="Times New Roman" w:cs="Times New Roman"/>
          <w:b/>
          <w:bCs/>
          <w:color w:val="000000" w:themeColor="text1"/>
          <w:sz w:val="24"/>
          <w:szCs w:val="24"/>
        </w:rPr>
        <w:t xml:space="preserve">Total number of STR amplification reactions: </w:t>
      </w:r>
      <w:r w:rsidRPr="00733696">
        <w:rPr>
          <w:rFonts w:ascii="Times New Roman" w:hAnsi="Times New Roman" w:cs="Times New Roman"/>
          <w:color w:val="000000" w:themeColor="text1"/>
          <w:sz w:val="24"/>
          <w:szCs w:val="24"/>
        </w:rPr>
        <w:t>10</w:t>
      </w:r>
    </w:p>
    <w:p w14:paraId="20DBF268" w14:textId="77777777" w:rsidR="003001E2" w:rsidRPr="003978AC" w:rsidRDefault="003001E2" w:rsidP="00733696">
      <w:pPr>
        <w:pStyle w:val="ListParagraph"/>
        <w:ind w:left="1440"/>
        <w:rPr>
          <w:rFonts w:ascii="Times New Roman" w:hAnsi="Times New Roman" w:cs="Times New Roman"/>
          <w:b/>
          <w:bCs/>
          <w:color w:val="000000" w:themeColor="text1"/>
          <w:sz w:val="24"/>
          <w:szCs w:val="24"/>
        </w:rPr>
      </w:pPr>
    </w:p>
    <w:p w14:paraId="30EF53B4" w14:textId="77777777" w:rsidR="003001E2" w:rsidRDefault="003001E2" w:rsidP="003001E2">
      <w:pP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 xml:space="preserve">To assess the </w:t>
      </w:r>
      <w:r w:rsidRPr="009C79D3">
        <w:rPr>
          <w:rFonts w:ascii="Times New Roman" w:hAnsi="Times New Roman" w:cs="Times New Roman"/>
          <w:color w:val="000000" w:themeColor="text1"/>
          <w:sz w:val="24"/>
          <w:szCs w:val="24"/>
        </w:rPr>
        <w:t xml:space="preserve">performance of the quantitation system in the presence of PCR inhibitors, a </w:t>
      </w:r>
      <w:r w:rsidRPr="008F7C9D">
        <w:rPr>
          <w:rFonts w:ascii="Times New Roman" w:hAnsi="Times New Roman" w:cs="Times New Roman"/>
          <w:color w:val="000000" w:themeColor="text1"/>
          <w:sz w:val="24"/>
          <w:szCs w:val="24"/>
        </w:rPr>
        <w:t>casework-like sample</w:t>
      </w:r>
      <w:r w:rsidRPr="009C79D3">
        <w:rPr>
          <w:rFonts w:ascii="Times New Roman" w:hAnsi="Times New Roman" w:cs="Times New Roman"/>
          <w:color w:val="000000" w:themeColor="text1"/>
          <w:sz w:val="24"/>
          <w:szCs w:val="24"/>
        </w:rPr>
        <w:t xml:space="preserve"> was prepared using the laboratory's extraction method, exposed to PCR inhibitors, and quantitated in duplicate.</w:t>
      </w:r>
      <w:r>
        <w:rPr>
          <w:rFonts w:ascii="Times New Roman" w:hAnsi="Times New Roman" w:cs="Times New Roman"/>
          <w:color w:val="000000" w:themeColor="text1"/>
          <w:sz w:val="24"/>
          <w:szCs w:val="24"/>
        </w:rPr>
        <w:t xml:space="preserve"> </w:t>
      </w:r>
    </w:p>
    <w:p w14:paraId="67D2A059" w14:textId="336B9252" w:rsidR="003001E2" w:rsidRDefault="003001E2" w:rsidP="003001E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Note that a laboratory may decide to challenge the system with pure chemicals (Humic acid, </w:t>
      </w:r>
      <w:r w:rsidRPr="00EE28CD">
        <w:rPr>
          <w:rFonts w:ascii="Times New Roman" w:hAnsi="Times New Roman" w:cs="Times New Roman"/>
          <w:color w:val="000000" w:themeColor="text1"/>
          <w:sz w:val="24"/>
          <w:szCs w:val="24"/>
        </w:rPr>
        <w:t>Hematin</w:t>
      </w:r>
      <w:r>
        <w:rPr>
          <w:rFonts w:ascii="Times New Roman" w:hAnsi="Times New Roman" w:cs="Times New Roman"/>
          <w:color w:val="000000" w:themeColor="text1"/>
          <w:sz w:val="24"/>
          <w:szCs w:val="24"/>
        </w:rPr>
        <w:t xml:space="preserve">, </w:t>
      </w:r>
      <w:r w:rsidRPr="00243BBA">
        <w:rPr>
          <w:rFonts w:ascii="Times New Roman" w:hAnsi="Times New Roman" w:cs="Times New Roman"/>
          <w:color w:val="000000" w:themeColor="text1"/>
          <w:sz w:val="24"/>
          <w:szCs w:val="24"/>
        </w:rPr>
        <w:t>Indigo Dyes</w:t>
      </w:r>
      <w:r>
        <w:rPr>
          <w:rFonts w:ascii="Times New Roman" w:hAnsi="Times New Roman" w:cs="Times New Roman"/>
          <w:color w:val="000000" w:themeColor="text1"/>
          <w:sz w:val="24"/>
          <w:szCs w:val="24"/>
        </w:rPr>
        <w:t>, Ca</w:t>
      </w:r>
      <w:r w:rsidRPr="00243BBA">
        <w:rPr>
          <w:rFonts w:ascii="Times New Roman" w:hAnsi="Times New Roman" w:cs="Times New Roman"/>
          <w:color w:val="000000" w:themeColor="text1"/>
          <w:sz w:val="24"/>
          <w:szCs w:val="24"/>
          <w:vertAlign w:val="superscript"/>
        </w:rPr>
        <w:t>++</w:t>
      </w:r>
      <w:r>
        <w:rPr>
          <w:rFonts w:ascii="Times New Roman" w:hAnsi="Times New Roman" w:cs="Times New Roman"/>
          <w:color w:val="000000" w:themeColor="text1"/>
          <w:sz w:val="24"/>
          <w:szCs w:val="24"/>
        </w:rPr>
        <w:t xml:space="preserve">, etc.), a complex matrix (soil), or a substance not covered (or not sufficiently covered) in the developmental validation. </w:t>
      </w:r>
    </w:p>
    <w:p w14:paraId="0F103101" w14:textId="77777777" w:rsidR="0021281D" w:rsidRPr="004E0BC6" w:rsidRDefault="0021281D" w:rsidP="003001E2">
      <w:pPr>
        <w:rPr>
          <w:rFonts w:ascii="Times New Roman" w:hAnsi="Times New Roman" w:cs="Times New Roman"/>
          <w:color w:val="000000" w:themeColor="text1"/>
          <w:sz w:val="24"/>
          <w:szCs w:val="24"/>
        </w:rPr>
      </w:pPr>
    </w:p>
    <w:tbl>
      <w:tblPr>
        <w:tblStyle w:val="TableGrid"/>
        <w:tblW w:w="0" w:type="auto"/>
        <w:jc w:val="center"/>
        <w:tblLook w:val="04A0" w:firstRow="1" w:lastRow="0" w:firstColumn="1" w:lastColumn="0" w:noHBand="0" w:noVBand="1"/>
      </w:tblPr>
      <w:tblGrid>
        <w:gridCol w:w="1870"/>
      </w:tblGrid>
      <w:tr w:rsidR="003001E2" w:rsidRPr="004E0BC6" w14:paraId="4088FC5B" w14:textId="77777777" w:rsidTr="002C0406">
        <w:trPr>
          <w:jc w:val="center"/>
        </w:trPr>
        <w:tc>
          <w:tcPr>
            <w:tcW w:w="1870" w:type="dxa"/>
          </w:tcPr>
          <w:p w14:paraId="165E73B1" w14:textId="77777777" w:rsidR="003001E2" w:rsidRPr="004E0BC6" w:rsidRDefault="003001E2" w:rsidP="002C0406">
            <w:pPr>
              <w:spacing w:line="276" w:lineRule="auto"/>
              <w:jc w:val="cente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lastRenderedPageBreak/>
              <w:t>Inhibitor dilution series</w:t>
            </w:r>
            <w:r>
              <w:rPr>
                <w:rFonts w:ascii="Times New Roman" w:hAnsi="Times New Roman" w:cs="Times New Roman"/>
                <w:color w:val="000000" w:themeColor="text1"/>
                <w:sz w:val="24"/>
                <w:szCs w:val="24"/>
              </w:rPr>
              <w:t>*</w:t>
            </w:r>
          </w:p>
        </w:tc>
      </w:tr>
      <w:tr w:rsidR="003001E2" w:rsidRPr="004E0BC6" w14:paraId="3437AC92" w14:textId="77777777" w:rsidTr="002C0406">
        <w:trPr>
          <w:jc w:val="center"/>
        </w:trPr>
        <w:tc>
          <w:tcPr>
            <w:tcW w:w="1870" w:type="dxa"/>
          </w:tcPr>
          <w:p w14:paraId="62460B98" w14:textId="77777777" w:rsidR="003001E2" w:rsidRPr="004E0BC6" w:rsidRDefault="003001E2" w:rsidP="002C0406">
            <w:pPr>
              <w:spacing w:line="276" w:lineRule="auto"/>
              <w:jc w:val="cente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100</w:t>
            </w:r>
          </w:p>
        </w:tc>
      </w:tr>
      <w:tr w:rsidR="003001E2" w:rsidRPr="004E0BC6" w14:paraId="0CCC5F65" w14:textId="77777777" w:rsidTr="002C0406">
        <w:trPr>
          <w:jc w:val="center"/>
        </w:trPr>
        <w:tc>
          <w:tcPr>
            <w:tcW w:w="1870" w:type="dxa"/>
          </w:tcPr>
          <w:p w14:paraId="56E43B86" w14:textId="77777777" w:rsidR="003001E2" w:rsidRPr="004E0BC6" w:rsidRDefault="003001E2" w:rsidP="002C0406">
            <w:pPr>
              <w:spacing w:line="276" w:lineRule="auto"/>
              <w:jc w:val="cente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50</w:t>
            </w:r>
          </w:p>
        </w:tc>
      </w:tr>
      <w:tr w:rsidR="003001E2" w:rsidRPr="004E0BC6" w14:paraId="67708290" w14:textId="77777777" w:rsidTr="002C0406">
        <w:trPr>
          <w:jc w:val="center"/>
        </w:trPr>
        <w:tc>
          <w:tcPr>
            <w:tcW w:w="1870" w:type="dxa"/>
          </w:tcPr>
          <w:p w14:paraId="177465C2" w14:textId="77777777" w:rsidR="003001E2" w:rsidRPr="004E0BC6" w:rsidRDefault="003001E2" w:rsidP="002C0406">
            <w:pPr>
              <w:spacing w:line="276" w:lineRule="auto"/>
              <w:jc w:val="cente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10</w:t>
            </w:r>
          </w:p>
        </w:tc>
      </w:tr>
      <w:tr w:rsidR="003001E2" w:rsidRPr="004E0BC6" w14:paraId="5DA23381" w14:textId="77777777" w:rsidTr="002C0406">
        <w:trPr>
          <w:jc w:val="center"/>
        </w:trPr>
        <w:tc>
          <w:tcPr>
            <w:tcW w:w="1870" w:type="dxa"/>
          </w:tcPr>
          <w:p w14:paraId="624DCC44" w14:textId="77777777" w:rsidR="003001E2" w:rsidRPr="004E0BC6" w:rsidRDefault="003001E2" w:rsidP="002C0406">
            <w:pPr>
              <w:spacing w:line="276" w:lineRule="auto"/>
              <w:jc w:val="cente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1:2</w:t>
            </w:r>
          </w:p>
        </w:tc>
      </w:tr>
      <w:tr w:rsidR="003001E2" w:rsidRPr="004E0BC6" w14:paraId="0EE3FE19" w14:textId="77777777" w:rsidTr="002C0406">
        <w:trPr>
          <w:jc w:val="center"/>
        </w:trPr>
        <w:tc>
          <w:tcPr>
            <w:tcW w:w="1870" w:type="dxa"/>
          </w:tcPr>
          <w:p w14:paraId="329EBDCC" w14:textId="77777777" w:rsidR="003001E2" w:rsidRPr="004E0BC6" w:rsidRDefault="003001E2" w:rsidP="002C0406">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r>
    </w:tbl>
    <w:p w14:paraId="5B97C764" w14:textId="77777777" w:rsidR="003001E2" w:rsidRDefault="003001E2" w:rsidP="003001E2">
      <w:pPr>
        <w:jc w:val="center"/>
        <w:rPr>
          <w:rFonts w:ascii="Times New Roman" w:hAnsi="Times New Roman" w:cs="Times New Roman"/>
          <w:color w:val="000000" w:themeColor="text1"/>
          <w:sz w:val="24"/>
          <w:szCs w:val="24"/>
        </w:rPr>
      </w:pPr>
      <w:r w:rsidRPr="00A92EA3">
        <w:rPr>
          <w:rFonts w:ascii="Times New Roman" w:hAnsi="Times New Roman" w:cs="Times New Roman"/>
          <w:color w:val="000000" w:themeColor="text1"/>
          <w:sz w:val="24"/>
          <w:szCs w:val="24"/>
          <w:vertAlign w:val="superscript"/>
        </w:rPr>
        <w:t>*</w:t>
      </w:r>
      <w:r>
        <w:rPr>
          <w:rFonts w:ascii="Times New Roman" w:hAnsi="Times New Roman" w:cs="Times New Roman"/>
          <w:color w:val="000000" w:themeColor="text1"/>
          <w:sz w:val="24"/>
          <w:szCs w:val="24"/>
        </w:rPr>
        <w:t>Exact ratios may vary based on the PCR inhibitor.</w:t>
      </w:r>
    </w:p>
    <w:p w14:paraId="68C93E03" w14:textId="77777777" w:rsidR="003001E2" w:rsidRDefault="003001E2" w:rsidP="003001E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Quantitation values for each target and IPC (if present in the kit) at each dilution point were calculated (mean and SD) and compared with the expected results.  A shift (to a higher C</w:t>
      </w:r>
      <w:r w:rsidRPr="002377A1">
        <w:rPr>
          <w:rFonts w:ascii="Times New Roman" w:hAnsi="Times New Roman" w:cs="Times New Roman"/>
          <w:color w:val="000000" w:themeColor="text1"/>
          <w:sz w:val="24"/>
          <w:szCs w:val="24"/>
          <w:vertAlign w:val="subscript"/>
        </w:rPr>
        <w:t>T</w:t>
      </w:r>
      <w:r>
        <w:rPr>
          <w:rFonts w:ascii="Times New Roman" w:hAnsi="Times New Roman" w:cs="Times New Roman"/>
          <w:color w:val="000000" w:themeColor="text1"/>
          <w:sz w:val="24"/>
          <w:szCs w:val="24"/>
        </w:rPr>
        <w:t xml:space="preserve"> value) as the amount of inhibitor increases should be observed. The morphology of the qPCR curve can be examined and noted for changes when the PCR is inhibited. </w:t>
      </w:r>
    </w:p>
    <w:p w14:paraId="0B5CEE82" w14:textId="3F56CC91" w:rsidR="003001E2" w:rsidRDefault="003001E2" w:rsidP="003001E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samples were amplified and analyzed to assess the extent of inhibition (or the quality of) in the STR profile and to determine whether the profile's quality correlates with an IPC (or a range of IPCs).</w:t>
      </w:r>
    </w:p>
    <w:p w14:paraId="0736968B" w14:textId="7C60AD25" w:rsidR="003001E2" w:rsidRDefault="003001E2" w:rsidP="003001E2">
      <w:pPr>
        <w:rPr>
          <w:rFonts w:ascii="Times New Roman" w:hAnsi="Times New Roman" w:cs="Times New Roman"/>
          <w:color w:val="000000" w:themeColor="text1"/>
          <w:sz w:val="24"/>
          <w:szCs w:val="24"/>
        </w:rPr>
      </w:pPr>
      <w:r w:rsidRPr="00B03F0C">
        <w:rPr>
          <w:rFonts w:ascii="Times New Roman" w:hAnsi="Times New Roman" w:cs="Times New Roman"/>
          <w:color w:val="000000" w:themeColor="text1"/>
          <w:sz w:val="24"/>
          <w:szCs w:val="24"/>
        </w:rPr>
        <w:t xml:space="preserve">The extent of a shift in the IPC value may be used to determine whether dilution or re-extraction of a sample may be beneficial prior to STR typing. Shifts in the IPC may be used to inform the degree of dilution, </w:t>
      </w:r>
      <w:r>
        <w:rPr>
          <w:rFonts w:ascii="Times New Roman" w:hAnsi="Times New Roman" w:cs="Times New Roman"/>
          <w:color w:val="000000" w:themeColor="text1"/>
          <w:sz w:val="24"/>
          <w:szCs w:val="24"/>
        </w:rPr>
        <w:t>thereby limiting the inhibitor's impact on the PCR and avoiding</w:t>
      </w:r>
      <w:r w:rsidRPr="00B03F0C">
        <w:rPr>
          <w:rFonts w:ascii="Times New Roman" w:hAnsi="Times New Roman" w:cs="Times New Roman"/>
          <w:color w:val="000000" w:themeColor="text1"/>
          <w:sz w:val="24"/>
          <w:szCs w:val="24"/>
        </w:rPr>
        <w:t xml:space="preserve"> over-dilution of the DNA. </w:t>
      </w:r>
    </w:p>
    <w:p w14:paraId="02CE1BDE" w14:textId="77777777" w:rsidR="001C6736" w:rsidRPr="004E0BC6" w:rsidRDefault="001C6736" w:rsidP="001C6736">
      <w:pPr>
        <w:ind w:left="720" w:hanging="720"/>
        <w:rPr>
          <w:rFonts w:ascii="Times New Roman" w:hAnsi="Times New Roman" w:cs="Times New Roman"/>
          <w:b/>
          <w:bCs/>
          <w:color w:val="000000" w:themeColor="text1"/>
          <w:sz w:val="24"/>
          <w:szCs w:val="24"/>
        </w:rPr>
      </w:pPr>
      <w:r w:rsidRPr="004E0BC6">
        <w:rPr>
          <w:rFonts w:ascii="Times New Roman" w:hAnsi="Times New Roman" w:cs="Times New Roman"/>
          <w:b/>
          <w:bCs/>
          <w:color w:val="000000" w:themeColor="text1"/>
          <w:sz w:val="24"/>
          <w:szCs w:val="24"/>
        </w:rPr>
        <w:t>Contamination</w:t>
      </w:r>
    </w:p>
    <w:p w14:paraId="380FB60B" w14:textId="44E7ADDA" w:rsidR="001C6736" w:rsidRDefault="001C6736" w:rsidP="001C6736">
      <w:pPr>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 xml:space="preserve">No additional studies were necessary to assess the potential for contamination. Negative controls were evaluated for consistency with </w:t>
      </w:r>
      <w:r>
        <w:rPr>
          <w:rFonts w:ascii="Times New Roman" w:hAnsi="Times New Roman" w:cs="Times New Roman"/>
          <w:color w:val="000000" w:themeColor="text1"/>
          <w:sz w:val="24"/>
          <w:szCs w:val="24"/>
        </w:rPr>
        <w:t>expectations</w:t>
      </w:r>
      <w:r w:rsidRPr="004E0BC6">
        <w:rPr>
          <w:rFonts w:ascii="Times New Roman" w:hAnsi="Times New Roman" w:cs="Times New Roman"/>
          <w:color w:val="000000" w:themeColor="text1"/>
          <w:sz w:val="24"/>
          <w:szCs w:val="24"/>
        </w:rPr>
        <w:t xml:space="preserve">. Data generated from samples </w:t>
      </w:r>
      <w:r w:rsidRPr="00B35438">
        <w:rPr>
          <w:rFonts w:ascii="Times New Roman" w:hAnsi="Times New Roman" w:cs="Times New Roman"/>
          <w:color w:val="000000" w:themeColor="text1"/>
          <w:sz w:val="24"/>
          <w:szCs w:val="24"/>
        </w:rPr>
        <w:t xml:space="preserve">processed through </w:t>
      </w:r>
      <w:r>
        <w:rPr>
          <w:rFonts w:ascii="Times New Roman" w:hAnsi="Times New Roman" w:cs="Times New Roman"/>
          <w:color w:val="000000" w:themeColor="text1"/>
          <w:sz w:val="24"/>
          <w:szCs w:val="24"/>
        </w:rPr>
        <w:t>amplification and analysis were</w:t>
      </w:r>
      <w:r w:rsidRPr="00B35438">
        <w:rPr>
          <w:rFonts w:ascii="Times New Roman" w:hAnsi="Times New Roman" w:cs="Times New Roman"/>
          <w:color w:val="000000" w:themeColor="text1"/>
          <w:sz w:val="24"/>
          <w:szCs w:val="24"/>
        </w:rPr>
        <w:t xml:space="preserve"> assessed for any potential contamination.  </w:t>
      </w:r>
    </w:p>
    <w:p w14:paraId="7152A3F4" w14:textId="77777777" w:rsidR="001C6736" w:rsidRDefault="001C6736" w:rsidP="003001E2">
      <w:pPr>
        <w:rPr>
          <w:rFonts w:ascii="Times New Roman" w:hAnsi="Times New Roman" w:cs="Times New Roman"/>
          <w:color w:val="000000" w:themeColor="text1"/>
          <w:sz w:val="24"/>
          <w:szCs w:val="24"/>
        </w:rPr>
      </w:pPr>
    </w:p>
    <w:p w14:paraId="53A494DE" w14:textId="7567677E" w:rsidR="003001E2" w:rsidRDefault="003001E2" w:rsidP="003001E2">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Specificity</w:t>
      </w:r>
      <w:r w:rsidR="001C6736">
        <w:rPr>
          <w:rFonts w:ascii="Times New Roman" w:hAnsi="Times New Roman" w:cs="Times New Roman"/>
          <w:b/>
          <w:bCs/>
          <w:color w:val="000000" w:themeColor="text1"/>
          <w:sz w:val="24"/>
          <w:szCs w:val="24"/>
        </w:rPr>
        <w:t xml:space="preserve"> Studies</w:t>
      </w:r>
    </w:p>
    <w:p w14:paraId="6BEFDCCA" w14:textId="77777777" w:rsidR="003001E2" w:rsidRPr="00ED4DB3" w:rsidRDefault="003001E2" w:rsidP="003001E2">
      <w:pPr>
        <w:pStyle w:val="ListParagraph"/>
        <w:numPr>
          <w:ilvl w:val="0"/>
          <w:numId w:val="59"/>
        </w:numPr>
        <w:rPr>
          <w:rFonts w:ascii="Times New Roman" w:hAnsi="Times New Roman" w:cs="Times New Roman"/>
          <w:b/>
          <w:bCs/>
          <w:color w:val="000000" w:themeColor="text1"/>
          <w:sz w:val="24"/>
          <w:szCs w:val="24"/>
        </w:rPr>
      </w:pPr>
      <w:r w:rsidRPr="00ED4DB3">
        <w:rPr>
          <w:rFonts w:ascii="Times New Roman" w:hAnsi="Times New Roman" w:cs="Times New Roman"/>
          <w:b/>
          <w:bCs/>
          <w:color w:val="000000" w:themeColor="text1"/>
          <w:sz w:val="24"/>
          <w:szCs w:val="24"/>
        </w:rPr>
        <w:t xml:space="preserve">Samples: </w:t>
      </w:r>
      <w:r w:rsidRPr="00ED4DB3">
        <w:rPr>
          <w:rFonts w:ascii="Times New Roman" w:hAnsi="Times New Roman" w:cs="Times New Roman"/>
          <w:color w:val="000000" w:themeColor="text1"/>
          <w:sz w:val="24"/>
          <w:szCs w:val="24"/>
        </w:rPr>
        <w:t>1</w:t>
      </w:r>
    </w:p>
    <w:p w14:paraId="31B6BBA5" w14:textId="77777777" w:rsidR="00492CAC" w:rsidRPr="003978AC" w:rsidRDefault="00492CAC" w:rsidP="00492CAC">
      <w:pPr>
        <w:pStyle w:val="ListParagraph"/>
        <w:numPr>
          <w:ilvl w:val="0"/>
          <w:numId w:val="59"/>
        </w:num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Non-human DNAs tested: </w:t>
      </w:r>
      <w:r w:rsidRPr="00841E9D">
        <w:rPr>
          <w:rFonts w:ascii="Times New Roman" w:hAnsi="Times New Roman" w:cs="Times New Roman"/>
          <w:color w:val="000000" w:themeColor="text1"/>
          <w:sz w:val="24"/>
          <w:szCs w:val="24"/>
        </w:rPr>
        <w:t>2</w:t>
      </w:r>
    </w:p>
    <w:p w14:paraId="6BF630E9" w14:textId="4DC8F119" w:rsidR="003001E2" w:rsidRPr="00ED4DB3" w:rsidRDefault="003001E2" w:rsidP="003001E2">
      <w:pPr>
        <w:pStyle w:val="ListParagraph"/>
        <w:numPr>
          <w:ilvl w:val="0"/>
          <w:numId w:val="59"/>
        </w:num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Non-human DNA </w:t>
      </w:r>
      <w:r w:rsidR="00077854">
        <w:rPr>
          <w:rFonts w:ascii="Times New Roman" w:hAnsi="Times New Roman" w:cs="Times New Roman"/>
          <w:b/>
          <w:bCs/>
          <w:color w:val="000000" w:themeColor="text1"/>
          <w:sz w:val="24"/>
          <w:szCs w:val="24"/>
        </w:rPr>
        <w:t>amounts</w:t>
      </w:r>
      <w:r w:rsidRPr="00ED4DB3">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3</w:t>
      </w:r>
    </w:p>
    <w:p w14:paraId="5EBF3A7A" w14:textId="384B6BD0" w:rsidR="003001E2" w:rsidRPr="00ED4DB3" w:rsidRDefault="00492CAC" w:rsidP="003001E2">
      <w:pPr>
        <w:pStyle w:val="ListParagraph"/>
        <w:numPr>
          <w:ilvl w:val="0"/>
          <w:numId w:val="59"/>
        </w:num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qPCR a</w:t>
      </w:r>
      <w:r w:rsidR="003001E2">
        <w:rPr>
          <w:rFonts w:ascii="Times New Roman" w:hAnsi="Times New Roman" w:cs="Times New Roman"/>
          <w:b/>
          <w:bCs/>
          <w:color w:val="000000" w:themeColor="text1"/>
          <w:sz w:val="24"/>
          <w:szCs w:val="24"/>
        </w:rPr>
        <w:t>mplification r</w:t>
      </w:r>
      <w:r w:rsidR="003001E2" w:rsidRPr="00ED4DB3">
        <w:rPr>
          <w:rFonts w:ascii="Times New Roman" w:hAnsi="Times New Roman" w:cs="Times New Roman"/>
          <w:b/>
          <w:bCs/>
          <w:color w:val="000000" w:themeColor="text1"/>
          <w:sz w:val="24"/>
          <w:szCs w:val="24"/>
        </w:rPr>
        <w:t xml:space="preserve">eplicates: </w:t>
      </w:r>
      <w:r w:rsidR="003001E2" w:rsidRPr="00ED4DB3">
        <w:rPr>
          <w:rFonts w:ascii="Times New Roman" w:hAnsi="Times New Roman" w:cs="Times New Roman"/>
          <w:color w:val="000000" w:themeColor="text1"/>
          <w:sz w:val="24"/>
          <w:szCs w:val="24"/>
        </w:rPr>
        <w:t>2</w:t>
      </w:r>
    </w:p>
    <w:p w14:paraId="69334072" w14:textId="77777777" w:rsidR="003001E2" w:rsidRPr="006F36F9" w:rsidRDefault="003001E2" w:rsidP="003001E2">
      <w:pPr>
        <w:pStyle w:val="ListParagraph"/>
        <w:numPr>
          <w:ilvl w:val="0"/>
          <w:numId w:val="59"/>
        </w:numPr>
        <w:rPr>
          <w:rFonts w:ascii="Times New Roman" w:hAnsi="Times New Roman" w:cs="Times New Roman"/>
          <w:b/>
          <w:bCs/>
          <w:color w:val="000000" w:themeColor="text1"/>
          <w:sz w:val="24"/>
          <w:szCs w:val="24"/>
        </w:rPr>
      </w:pPr>
      <w:r w:rsidRPr="003978AC">
        <w:rPr>
          <w:rFonts w:ascii="Times New Roman" w:hAnsi="Times New Roman" w:cs="Times New Roman"/>
          <w:b/>
          <w:bCs/>
          <w:color w:val="000000" w:themeColor="text1"/>
          <w:sz w:val="24"/>
          <w:szCs w:val="24"/>
        </w:rPr>
        <w:t xml:space="preserve">Operators: </w:t>
      </w:r>
      <w:r w:rsidRPr="003978AC">
        <w:rPr>
          <w:rFonts w:ascii="Times New Roman" w:hAnsi="Times New Roman" w:cs="Times New Roman"/>
          <w:color w:val="000000" w:themeColor="text1"/>
          <w:sz w:val="24"/>
          <w:szCs w:val="24"/>
        </w:rPr>
        <w:t>1</w:t>
      </w:r>
    </w:p>
    <w:p w14:paraId="193D9C23" w14:textId="77777777" w:rsidR="003001E2" w:rsidRPr="0061246A" w:rsidRDefault="003001E2" w:rsidP="003001E2">
      <w:pPr>
        <w:pStyle w:val="ListParagraph"/>
        <w:numPr>
          <w:ilvl w:val="0"/>
          <w:numId w:val="59"/>
        </w:numPr>
        <w:rPr>
          <w:rFonts w:ascii="Times New Roman" w:hAnsi="Times New Roman" w:cs="Times New Roman"/>
          <w:color w:val="000000" w:themeColor="text1"/>
          <w:sz w:val="24"/>
          <w:szCs w:val="24"/>
        </w:rPr>
      </w:pPr>
      <w:r w:rsidRPr="003978AC">
        <w:rPr>
          <w:rFonts w:ascii="Times New Roman" w:hAnsi="Times New Roman" w:cs="Times New Roman"/>
          <w:b/>
          <w:bCs/>
          <w:color w:val="000000" w:themeColor="text1"/>
          <w:sz w:val="24"/>
          <w:szCs w:val="24"/>
        </w:rPr>
        <w:t xml:space="preserve">Total number of qPCR amplification reactions: </w:t>
      </w:r>
      <w:r w:rsidRPr="008F7C9D">
        <w:rPr>
          <w:rFonts w:ascii="Times New Roman" w:hAnsi="Times New Roman" w:cs="Times New Roman"/>
          <w:color w:val="000000" w:themeColor="text1"/>
          <w:sz w:val="24"/>
          <w:szCs w:val="24"/>
        </w:rPr>
        <w:t>1</w:t>
      </w:r>
      <w:r w:rsidRPr="0061246A">
        <w:rPr>
          <w:rFonts w:ascii="Times New Roman" w:hAnsi="Times New Roman" w:cs="Times New Roman"/>
          <w:color w:val="000000" w:themeColor="text1"/>
          <w:sz w:val="24"/>
          <w:szCs w:val="24"/>
        </w:rPr>
        <w:t>2</w:t>
      </w:r>
    </w:p>
    <w:p w14:paraId="6B9BA9BA" w14:textId="77777777" w:rsidR="003001E2" w:rsidRPr="008F7C9D" w:rsidRDefault="003001E2" w:rsidP="003001E2">
      <w:pPr>
        <w:pStyle w:val="ListParagraph"/>
        <w:numPr>
          <w:ilvl w:val="0"/>
          <w:numId w:val="59"/>
        </w:numPr>
        <w:rPr>
          <w:rFonts w:ascii="Times New Roman" w:hAnsi="Times New Roman" w:cs="Times New Roman"/>
          <w:color w:val="000000" w:themeColor="text1"/>
          <w:sz w:val="24"/>
          <w:szCs w:val="24"/>
        </w:rPr>
      </w:pPr>
      <w:r w:rsidRPr="003978AC">
        <w:rPr>
          <w:rFonts w:ascii="Times New Roman" w:hAnsi="Times New Roman" w:cs="Times New Roman"/>
          <w:b/>
          <w:bCs/>
          <w:color w:val="000000" w:themeColor="text1"/>
          <w:sz w:val="24"/>
          <w:szCs w:val="24"/>
        </w:rPr>
        <w:t xml:space="preserve">Total number of </w:t>
      </w:r>
      <w:r>
        <w:rPr>
          <w:rFonts w:ascii="Times New Roman" w:hAnsi="Times New Roman" w:cs="Times New Roman"/>
          <w:b/>
          <w:bCs/>
          <w:color w:val="000000" w:themeColor="text1"/>
          <w:sz w:val="24"/>
          <w:szCs w:val="24"/>
        </w:rPr>
        <w:t>STR</w:t>
      </w:r>
      <w:r w:rsidRPr="003978AC">
        <w:rPr>
          <w:rFonts w:ascii="Times New Roman" w:hAnsi="Times New Roman" w:cs="Times New Roman"/>
          <w:b/>
          <w:bCs/>
          <w:color w:val="000000" w:themeColor="text1"/>
          <w:sz w:val="24"/>
          <w:szCs w:val="24"/>
        </w:rPr>
        <w:t xml:space="preserve"> amplification </w:t>
      </w:r>
      <w:r w:rsidRPr="0061246A">
        <w:rPr>
          <w:rFonts w:ascii="Times New Roman" w:hAnsi="Times New Roman" w:cs="Times New Roman"/>
          <w:b/>
          <w:bCs/>
          <w:color w:val="000000" w:themeColor="text1"/>
          <w:sz w:val="24"/>
          <w:szCs w:val="24"/>
        </w:rPr>
        <w:t xml:space="preserve">reactions: </w:t>
      </w:r>
      <w:r w:rsidRPr="00733696">
        <w:rPr>
          <w:rFonts w:ascii="Times New Roman" w:hAnsi="Times New Roman" w:cs="Times New Roman"/>
          <w:color w:val="000000" w:themeColor="text1"/>
          <w:sz w:val="24"/>
          <w:szCs w:val="24"/>
        </w:rPr>
        <w:t>12</w:t>
      </w:r>
    </w:p>
    <w:p w14:paraId="4DCB3B8E" w14:textId="02B4213D" w:rsidR="003001E2" w:rsidRPr="00B576A6" w:rsidRDefault="003001E2" w:rsidP="003001E2">
      <w:pPr>
        <w:rPr>
          <w:rFonts w:ascii="Times New Roman" w:hAnsi="Times New Roman" w:cs="Times New Roman"/>
          <w:color w:val="000000" w:themeColor="text1"/>
          <w:sz w:val="24"/>
          <w:szCs w:val="24"/>
        </w:rPr>
      </w:pPr>
      <w:r w:rsidRPr="00B576A6">
        <w:rPr>
          <w:rFonts w:ascii="Times New Roman" w:hAnsi="Times New Roman" w:cs="Times New Roman"/>
          <w:color w:val="000000" w:themeColor="text1"/>
          <w:sz w:val="24"/>
          <w:szCs w:val="24"/>
        </w:rPr>
        <w:t xml:space="preserve">To assess the performance of the quantitation system in the presence of </w:t>
      </w:r>
      <w:r>
        <w:rPr>
          <w:rFonts w:ascii="Times New Roman" w:hAnsi="Times New Roman" w:cs="Times New Roman"/>
          <w:color w:val="000000" w:themeColor="text1"/>
          <w:sz w:val="24"/>
          <w:szCs w:val="24"/>
        </w:rPr>
        <w:t>non-human or non-primate genomic DNA</w:t>
      </w:r>
      <w:r w:rsidRPr="00B576A6">
        <w:rPr>
          <w:rFonts w:ascii="Times New Roman" w:hAnsi="Times New Roman" w:cs="Times New Roman"/>
          <w:color w:val="000000" w:themeColor="text1"/>
          <w:sz w:val="24"/>
          <w:szCs w:val="24"/>
        </w:rPr>
        <w:t xml:space="preserve">, a casework-like sample was prepared using the laboratory's extraction </w:t>
      </w:r>
      <w:r w:rsidRPr="00B576A6">
        <w:rPr>
          <w:rFonts w:ascii="Times New Roman" w:hAnsi="Times New Roman" w:cs="Times New Roman"/>
          <w:color w:val="000000" w:themeColor="text1"/>
          <w:sz w:val="24"/>
          <w:szCs w:val="24"/>
        </w:rPr>
        <w:lastRenderedPageBreak/>
        <w:t>method</w:t>
      </w:r>
      <w:r w:rsidR="00077854">
        <w:rPr>
          <w:rFonts w:ascii="Times New Roman" w:hAnsi="Times New Roman" w:cs="Times New Roman"/>
          <w:color w:val="000000" w:themeColor="text1"/>
          <w:sz w:val="24"/>
          <w:szCs w:val="24"/>
        </w:rPr>
        <w:t xml:space="preserve"> and quantitated in duplicate in </w:t>
      </w:r>
      <w:r>
        <w:rPr>
          <w:rFonts w:ascii="Times New Roman" w:hAnsi="Times New Roman" w:cs="Times New Roman"/>
          <w:color w:val="000000" w:themeColor="text1"/>
          <w:sz w:val="24"/>
          <w:szCs w:val="24"/>
        </w:rPr>
        <w:t xml:space="preserve">the presence of non-human or non-primate genomic </w:t>
      </w:r>
      <w:r w:rsidR="0014160E">
        <w:rPr>
          <w:rFonts w:ascii="Times New Roman" w:hAnsi="Times New Roman" w:cs="Times New Roman"/>
          <w:color w:val="000000" w:themeColor="text1"/>
          <w:sz w:val="24"/>
          <w:szCs w:val="24"/>
        </w:rPr>
        <w:t>DNA</w:t>
      </w:r>
      <w:r w:rsidRPr="00B576A6">
        <w:rPr>
          <w:rFonts w:ascii="Times New Roman" w:hAnsi="Times New Roman" w:cs="Times New Roman"/>
          <w:color w:val="000000" w:themeColor="text1"/>
          <w:sz w:val="24"/>
          <w:szCs w:val="24"/>
        </w:rPr>
        <w:t xml:space="preserve">. </w:t>
      </w:r>
    </w:p>
    <w:p w14:paraId="08B8A183" w14:textId="7CA90E96" w:rsidR="003001E2" w:rsidRDefault="003001E2" w:rsidP="003001E2">
      <w:pPr>
        <w:rPr>
          <w:rFonts w:ascii="Times New Roman" w:hAnsi="Times New Roman" w:cs="Times New Roman"/>
          <w:color w:val="000000" w:themeColor="text1"/>
          <w:sz w:val="24"/>
          <w:szCs w:val="24"/>
        </w:rPr>
      </w:pPr>
      <w:r w:rsidRPr="00B576A6">
        <w:rPr>
          <w:rFonts w:ascii="Times New Roman" w:hAnsi="Times New Roman" w:cs="Times New Roman"/>
          <w:color w:val="000000" w:themeColor="text1"/>
          <w:sz w:val="24"/>
          <w:szCs w:val="24"/>
        </w:rPr>
        <w:t>Note: a laboratory may decide to challenge the system with pure</w:t>
      </w:r>
      <w:r>
        <w:rPr>
          <w:rFonts w:ascii="Times New Roman" w:hAnsi="Times New Roman" w:cs="Times New Roman"/>
          <w:color w:val="000000" w:themeColor="text1"/>
          <w:sz w:val="24"/>
          <w:szCs w:val="24"/>
        </w:rPr>
        <w:t xml:space="preserve"> extracts of non-human or non-primate genomic DNA (if not sufficiently examined in the development validation). Or, in some cases, a complex matrix (soil, yeast, mold, etc.) may be used </w:t>
      </w:r>
      <w:r w:rsidRPr="00EB4B3D">
        <w:rPr>
          <w:rFonts w:ascii="Times New Roman" w:hAnsi="Times New Roman" w:cs="Times New Roman"/>
          <w:color w:val="000000" w:themeColor="text1"/>
          <w:sz w:val="24"/>
          <w:szCs w:val="24"/>
        </w:rPr>
        <w:t xml:space="preserve">if the exact source(s) of artifactual peaks observed in casework STR profiles </w:t>
      </w:r>
      <w:r w:rsidR="00077854">
        <w:rPr>
          <w:rFonts w:ascii="Times New Roman" w:hAnsi="Times New Roman" w:cs="Times New Roman"/>
          <w:color w:val="000000" w:themeColor="text1"/>
          <w:sz w:val="24"/>
          <w:szCs w:val="24"/>
        </w:rPr>
        <w:t>is</w:t>
      </w:r>
      <w:r w:rsidR="00077854" w:rsidRPr="00EB4B3D">
        <w:rPr>
          <w:rFonts w:ascii="Times New Roman" w:hAnsi="Times New Roman" w:cs="Times New Roman"/>
          <w:color w:val="000000" w:themeColor="text1"/>
          <w:sz w:val="24"/>
          <w:szCs w:val="24"/>
        </w:rPr>
        <w:t xml:space="preserve"> </w:t>
      </w:r>
      <w:r w:rsidRPr="00EB4B3D">
        <w:rPr>
          <w:rFonts w:ascii="Times New Roman" w:hAnsi="Times New Roman" w:cs="Times New Roman"/>
          <w:color w:val="000000" w:themeColor="text1"/>
          <w:sz w:val="24"/>
          <w:szCs w:val="24"/>
        </w:rPr>
        <w:t>unknown.</w:t>
      </w:r>
    </w:p>
    <w:p w14:paraId="2E18D9C9" w14:textId="739CB652" w:rsidR="003001E2" w:rsidRDefault="003001E2" w:rsidP="003001E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samples were amplified and analyzed</w:t>
      </w:r>
      <w:r w:rsidR="00492CAC">
        <w:rPr>
          <w:rFonts w:ascii="Times New Roman" w:hAnsi="Times New Roman" w:cs="Times New Roman"/>
          <w:color w:val="000000" w:themeColor="text1"/>
          <w:sz w:val="24"/>
          <w:szCs w:val="24"/>
        </w:rPr>
        <w:t xml:space="preserve"> in duplicate</w:t>
      </w:r>
      <w:r>
        <w:rPr>
          <w:rFonts w:ascii="Times New Roman" w:hAnsi="Times New Roman" w:cs="Times New Roman"/>
          <w:color w:val="000000" w:themeColor="text1"/>
          <w:sz w:val="24"/>
          <w:szCs w:val="24"/>
        </w:rPr>
        <w:t xml:space="preserve"> to assess the profile quality and the presence of non-specific artifacts. The migration, morphology, and intensity of an artifact can be recorded and added to the laboratory's interpretation protocols.</w:t>
      </w:r>
    </w:p>
    <w:p w14:paraId="0A67BA88" w14:textId="77777777" w:rsidR="003001E2" w:rsidRDefault="003001E2" w:rsidP="003001E2">
      <w:pPr>
        <w:rPr>
          <w:rFonts w:ascii="Times New Roman" w:hAnsi="Times New Roman" w:cs="Times New Roman"/>
          <w:color w:val="000000" w:themeColor="text1"/>
          <w:sz w:val="24"/>
          <w:szCs w:val="24"/>
        </w:rPr>
      </w:pPr>
    </w:p>
    <w:tbl>
      <w:tblPr>
        <w:tblStyle w:val="TableGrid"/>
        <w:tblW w:w="0" w:type="auto"/>
        <w:jc w:val="center"/>
        <w:tblLook w:val="04A0" w:firstRow="1" w:lastRow="0" w:firstColumn="1" w:lastColumn="0" w:noHBand="0" w:noVBand="1"/>
      </w:tblPr>
      <w:tblGrid>
        <w:gridCol w:w="1870"/>
      </w:tblGrid>
      <w:tr w:rsidR="003001E2" w:rsidRPr="004E0BC6" w14:paraId="647DE2D1" w14:textId="77777777" w:rsidTr="002C0406">
        <w:trPr>
          <w:jc w:val="center"/>
        </w:trPr>
        <w:tc>
          <w:tcPr>
            <w:tcW w:w="1870" w:type="dxa"/>
          </w:tcPr>
          <w:p w14:paraId="486BA3F6" w14:textId="77777777" w:rsidR="003001E2" w:rsidRPr="004E0BC6" w:rsidRDefault="003001E2" w:rsidP="002C0406">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Non-human DNA total ng</w:t>
            </w:r>
          </w:p>
        </w:tc>
      </w:tr>
      <w:tr w:rsidR="003001E2" w:rsidRPr="004E0BC6" w14:paraId="7E4DD61A" w14:textId="77777777" w:rsidTr="002C0406">
        <w:trPr>
          <w:jc w:val="center"/>
        </w:trPr>
        <w:tc>
          <w:tcPr>
            <w:tcW w:w="1870" w:type="dxa"/>
          </w:tcPr>
          <w:p w14:paraId="4C734C95" w14:textId="77777777" w:rsidR="003001E2" w:rsidRPr="004E0BC6" w:rsidRDefault="003001E2" w:rsidP="002C0406">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3001E2" w:rsidRPr="004E0BC6" w14:paraId="3F9B3AE1" w14:textId="77777777" w:rsidTr="002C0406">
        <w:trPr>
          <w:jc w:val="center"/>
        </w:trPr>
        <w:tc>
          <w:tcPr>
            <w:tcW w:w="1870" w:type="dxa"/>
          </w:tcPr>
          <w:p w14:paraId="0B1BABD1" w14:textId="77777777" w:rsidR="003001E2" w:rsidRPr="004E0BC6" w:rsidRDefault="003001E2" w:rsidP="002C0406">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3001E2" w:rsidRPr="004E0BC6" w14:paraId="36E143F2" w14:textId="77777777" w:rsidTr="002C0406">
        <w:trPr>
          <w:jc w:val="center"/>
        </w:trPr>
        <w:tc>
          <w:tcPr>
            <w:tcW w:w="1870" w:type="dxa"/>
          </w:tcPr>
          <w:p w14:paraId="412EAE4B" w14:textId="77777777" w:rsidR="003001E2" w:rsidRPr="004E0BC6" w:rsidRDefault="003001E2" w:rsidP="002C0406">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bl>
    <w:p w14:paraId="090B01D5" w14:textId="3E2114E6" w:rsidR="003001E2" w:rsidRDefault="003001E2" w:rsidP="003001E2">
      <w:pPr>
        <w:rPr>
          <w:rFonts w:ascii="Times New Roman" w:hAnsi="Times New Roman" w:cs="Times New Roman"/>
          <w:b/>
          <w:bCs/>
          <w:color w:val="000000" w:themeColor="text1"/>
          <w:sz w:val="24"/>
          <w:szCs w:val="24"/>
        </w:rPr>
      </w:pPr>
    </w:p>
    <w:p w14:paraId="0FA7CB46" w14:textId="77777777" w:rsidR="0021281D" w:rsidRDefault="0021281D" w:rsidP="003001E2">
      <w:pPr>
        <w:rPr>
          <w:rFonts w:ascii="Times New Roman" w:hAnsi="Times New Roman" w:cs="Times New Roman"/>
          <w:b/>
          <w:bCs/>
          <w:color w:val="000000" w:themeColor="text1"/>
          <w:sz w:val="24"/>
          <w:szCs w:val="24"/>
        </w:rPr>
      </w:pPr>
    </w:p>
    <w:p w14:paraId="133662C4" w14:textId="77777777" w:rsidR="00890A31" w:rsidRDefault="003001E2" w:rsidP="003001E2">
      <w:pPr>
        <w:rPr>
          <w:rFonts w:ascii="Times New Roman" w:hAnsi="Times New Roman" w:cs="Times New Roman"/>
          <w:b/>
          <w:bCs/>
          <w:color w:val="000000" w:themeColor="text1"/>
          <w:sz w:val="24"/>
          <w:szCs w:val="24"/>
        </w:rPr>
      </w:pPr>
      <w:bookmarkStart w:id="15" w:name="Appendix_B"/>
      <w:r w:rsidRPr="00B35438">
        <w:rPr>
          <w:rFonts w:ascii="Times New Roman" w:hAnsi="Times New Roman" w:cs="Times New Roman"/>
          <w:b/>
          <w:bCs/>
          <w:color w:val="000000" w:themeColor="text1"/>
          <w:sz w:val="24"/>
          <w:szCs w:val="24"/>
        </w:rPr>
        <w:t xml:space="preserve">Appendix B </w:t>
      </w:r>
    </w:p>
    <w:p w14:paraId="0651EC80" w14:textId="10226982" w:rsidR="003001E2" w:rsidRPr="00B35438" w:rsidRDefault="003001E2" w:rsidP="003001E2">
      <w:pPr>
        <w:rPr>
          <w:rFonts w:ascii="Times New Roman" w:hAnsi="Times New Roman" w:cs="Times New Roman"/>
          <w:b/>
          <w:bCs/>
          <w:color w:val="000000" w:themeColor="text1"/>
          <w:sz w:val="24"/>
          <w:szCs w:val="24"/>
        </w:rPr>
      </w:pPr>
      <w:r w:rsidRPr="00B35438">
        <w:rPr>
          <w:rFonts w:ascii="Times New Roman" w:hAnsi="Times New Roman" w:cs="Times New Roman"/>
          <w:b/>
          <w:bCs/>
          <w:color w:val="000000" w:themeColor="text1"/>
          <w:sz w:val="24"/>
          <w:szCs w:val="24"/>
        </w:rPr>
        <w:t>Designing a Virtual Standard Curve</w:t>
      </w:r>
    </w:p>
    <w:bookmarkEnd w:id="15"/>
    <w:p w14:paraId="0FEA8CBF" w14:textId="77777777" w:rsidR="003001E2" w:rsidRPr="00B35438" w:rsidRDefault="003001E2" w:rsidP="003001E2">
      <w:pPr>
        <w:pStyle w:val="ListParagraph"/>
        <w:numPr>
          <w:ilvl w:val="0"/>
          <w:numId w:val="51"/>
        </w:numPr>
        <w:rPr>
          <w:rFonts w:ascii="Times New Roman" w:hAnsi="Times New Roman" w:cs="Times New Roman"/>
          <w:color w:val="000000" w:themeColor="text1"/>
          <w:sz w:val="24"/>
          <w:szCs w:val="24"/>
        </w:rPr>
      </w:pPr>
      <w:r w:rsidRPr="00B35438">
        <w:rPr>
          <w:rFonts w:ascii="Times New Roman" w:hAnsi="Times New Roman" w:cs="Times New Roman"/>
          <w:color w:val="000000" w:themeColor="text1"/>
          <w:sz w:val="24"/>
          <w:szCs w:val="24"/>
        </w:rPr>
        <w:t>Amplify and analyze replicates of a conventional standard curve. Use different instruments, kit lots, and personnel to ensure that a range of variability is accounted for.</w:t>
      </w:r>
    </w:p>
    <w:p w14:paraId="34262F3D" w14:textId="77777777" w:rsidR="003001E2" w:rsidRPr="00B35438" w:rsidRDefault="003001E2" w:rsidP="003001E2">
      <w:pPr>
        <w:pStyle w:val="ListParagraph"/>
        <w:rPr>
          <w:rFonts w:ascii="Times New Roman" w:hAnsi="Times New Roman" w:cs="Times New Roman"/>
          <w:color w:val="000000" w:themeColor="text1"/>
          <w:sz w:val="24"/>
          <w:szCs w:val="24"/>
        </w:rPr>
      </w:pPr>
    </w:p>
    <w:p w14:paraId="37EF0550" w14:textId="77777777" w:rsidR="003001E2" w:rsidRPr="00B35438" w:rsidRDefault="003001E2" w:rsidP="003001E2">
      <w:pPr>
        <w:pStyle w:val="ListParagraph"/>
        <w:numPr>
          <w:ilvl w:val="0"/>
          <w:numId w:val="51"/>
        </w:numPr>
        <w:rPr>
          <w:rFonts w:ascii="Times New Roman" w:hAnsi="Times New Roman" w:cs="Times New Roman"/>
          <w:color w:val="000000" w:themeColor="text1"/>
          <w:sz w:val="24"/>
          <w:szCs w:val="24"/>
        </w:rPr>
      </w:pPr>
      <w:r w:rsidRPr="00B35438">
        <w:rPr>
          <w:rFonts w:ascii="Times New Roman" w:hAnsi="Times New Roman" w:cs="Times New Roman"/>
          <w:color w:val="000000" w:themeColor="text1"/>
          <w:sz w:val="24"/>
          <w:szCs w:val="24"/>
        </w:rPr>
        <w:t>Calculate the average slope and Y-intercept for each quantification target to serve as the virtual standard curve metrics.</w:t>
      </w:r>
    </w:p>
    <w:p w14:paraId="67AB92D8" w14:textId="77777777" w:rsidR="003001E2" w:rsidRPr="00B35438" w:rsidRDefault="003001E2" w:rsidP="003001E2">
      <w:pPr>
        <w:pStyle w:val="ListParagraph"/>
        <w:rPr>
          <w:rFonts w:ascii="Times New Roman" w:hAnsi="Times New Roman" w:cs="Times New Roman"/>
          <w:color w:val="000000" w:themeColor="text1"/>
          <w:sz w:val="24"/>
          <w:szCs w:val="24"/>
        </w:rPr>
      </w:pPr>
    </w:p>
    <w:p w14:paraId="3C2D5EEE" w14:textId="77777777" w:rsidR="003001E2" w:rsidRPr="00B35438" w:rsidRDefault="003001E2" w:rsidP="003001E2">
      <w:pPr>
        <w:pStyle w:val="ListParagraph"/>
        <w:numPr>
          <w:ilvl w:val="0"/>
          <w:numId w:val="51"/>
        </w:numPr>
        <w:rPr>
          <w:rFonts w:ascii="Times New Roman" w:hAnsi="Times New Roman" w:cs="Times New Roman"/>
          <w:color w:val="000000" w:themeColor="text1"/>
          <w:sz w:val="24"/>
          <w:szCs w:val="24"/>
        </w:rPr>
      </w:pPr>
      <w:r w:rsidRPr="00B35438">
        <w:rPr>
          <w:rFonts w:ascii="Times New Roman" w:hAnsi="Times New Roman" w:cs="Times New Roman"/>
          <w:color w:val="000000" w:themeColor="text1"/>
          <w:sz w:val="24"/>
          <w:szCs w:val="24"/>
        </w:rPr>
        <w:t>Establish the appropriate number and dilution/concentration of calibrators based on the established Limit of Detection (LOD); refer to the sensitivity study. Including at least one ‘high’ and one ‘low’ concentration calibrator is recommended.</w:t>
      </w:r>
    </w:p>
    <w:p w14:paraId="339FB0F8" w14:textId="77777777" w:rsidR="003001E2" w:rsidRPr="00B35438" w:rsidRDefault="003001E2" w:rsidP="003001E2">
      <w:pPr>
        <w:pStyle w:val="ListParagraph"/>
        <w:rPr>
          <w:rFonts w:ascii="Times New Roman" w:hAnsi="Times New Roman" w:cs="Times New Roman"/>
          <w:color w:val="000000" w:themeColor="text1"/>
          <w:sz w:val="24"/>
          <w:szCs w:val="24"/>
        </w:rPr>
      </w:pPr>
    </w:p>
    <w:p w14:paraId="1054F223" w14:textId="77777777" w:rsidR="003001E2" w:rsidRDefault="003001E2" w:rsidP="003001E2">
      <w:pPr>
        <w:pStyle w:val="ListParagraph"/>
        <w:numPr>
          <w:ilvl w:val="0"/>
          <w:numId w:val="51"/>
        </w:numPr>
        <w:rPr>
          <w:rFonts w:ascii="Times New Roman" w:hAnsi="Times New Roman" w:cs="Times New Roman"/>
          <w:color w:val="000000" w:themeColor="text1"/>
          <w:sz w:val="24"/>
          <w:szCs w:val="24"/>
        </w:rPr>
      </w:pPr>
      <w:r w:rsidRPr="00B35438">
        <w:rPr>
          <w:rFonts w:ascii="Times New Roman" w:hAnsi="Times New Roman" w:cs="Times New Roman"/>
          <w:color w:val="000000" w:themeColor="text1"/>
          <w:sz w:val="24"/>
          <w:szCs w:val="24"/>
        </w:rPr>
        <w:t>Amplify and analyze replicates of the chosen calibrators to ensure that the expected quantification values are attained and to establish the individual calibrator passing criteria (e.g., C</w:t>
      </w:r>
      <w:r w:rsidRPr="00B35438">
        <w:rPr>
          <w:rFonts w:ascii="Times New Roman" w:hAnsi="Times New Roman" w:cs="Times New Roman"/>
          <w:color w:val="000000" w:themeColor="text1"/>
          <w:sz w:val="24"/>
          <w:szCs w:val="24"/>
          <w:vertAlign w:val="subscript"/>
        </w:rPr>
        <w:t>T</w:t>
      </w:r>
      <w:r w:rsidRPr="00B35438">
        <w:rPr>
          <w:rFonts w:ascii="Times New Roman" w:hAnsi="Times New Roman" w:cs="Times New Roman"/>
          <w:color w:val="000000" w:themeColor="text1"/>
          <w:sz w:val="24"/>
          <w:szCs w:val="24"/>
        </w:rPr>
        <w:t xml:space="preserve"> value range).</w:t>
      </w:r>
    </w:p>
    <w:p w14:paraId="25D9EC9A" w14:textId="77777777" w:rsidR="003001E2" w:rsidRPr="001624A9" w:rsidRDefault="003001E2" w:rsidP="003001E2">
      <w:pPr>
        <w:pStyle w:val="ListParagraph"/>
        <w:rPr>
          <w:rFonts w:ascii="Times New Roman" w:hAnsi="Times New Roman" w:cs="Times New Roman"/>
          <w:color w:val="000000" w:themeColor="text1"/>
          <w:sz w:val="24"/>
          <w:szCs w:val="24"/>
        </w:rPr>
      </w:pPr>
    </w:p>
    <w:p w14:paraId="793E3266" w14:textId="3F4104AF" w:rsidR="003001E2" w:rsidRPr="00890A31" w:rsidRDefault="003001E2" w:rsidP="00890A31">
      <w:pPr>
        <w:pStyle w:val="ListParagraph"/>
        <w:numPr>
          <w:ilvl w:val="0"/>
          <w:numId w:val="51"/>
        </w:numPr>
        <w:rPr>
          <w:rFonts w:ascii="Times New Roman" w:hAnsi="Times New Roman" w:cs="Times New Roman"/>
          <w:color w:val="000000" w:themeColor="text1"/>
          <w:sz w:val="24"/>
          <w:szCs w:val="24"/>
        </w:rPr>
      </w:pPr>
      <w:r w:rsidRPr="00B35438">
        <w:rPr>
          <w:rFonts w:ascii="Times New Roman" w:hAnsi="Times New Roman" w:cs="Times New Roman"/>
          <w:color w:val="000000" w:themeColor="text1"/>
          <w:sz w:val="24"/>
          <w:szCs w:val="24"/>
        </w:rPr>
        <w:t xml:space="preserve">Using the established virtual standard curve, the calibrators would be </w:t>
      </w:r>
      <w:r w:rsidR="006D5911">
        <w:rPr>
          <w:rFonts w:ascii="Times New Roman" w:hAnsi="Times New Roman" w:cs="Times New Roman"/>
          <w:color w:val="000000" w:themeColor="text1"/>
          <w:sz w:val="24"/>
          <w:szCs w:val="24"/>
        </w:rPr>
        <w:t>quantitat</w:t>
      </w:r>
      <w:r w:rsidR="006D5911" w:rsidRPr="00B35438">
        <w:rPr>
          <w:rFonts w:ascii="Times New Roman" w:hAnsi="Times New Roman" w:cs="Times New Roman"/>
          <w:color w:val="000000" w:themeColor="text1"/>
          <w:sz w:val="24"/>
          <w:szCs w:val="24"/>
        </w:rPr>
        <w:t xml:space="preserve">ed </w:t>
      </w:r>
      <w:r w:rsidRPr="00B35438">
        <w:rPr>
          <w:rFonts w:ascii="Times New Roman" w:hAnsi="Times New Roman" w:cs="Times New Roman"/>
          <w:color w:val="000000" w:themeColor="text1"/>
          <w:sz w:val="24"/>
          <w:szCs w:val="24"/>
        </w:rPr>
        <w:t>in parallel with samples for each run.</w:t>
      </w:r>
    </w:p>
    <w:p w14:paraId="1C28FE72" w14:textId="77777777" w:rsidR="00890A31" w:rsidRDefault="003001E2" w:rsidP="003001E2">
      <w:pPr>
        <w:rPr>
          <w:rFonts w:ascii="Times New Roman" w:hAnsi="Times New Roman" w:cs="Times New Roman"/>
          <w:b/>
          <w:bCs/>
          <w:color w:val="000000" w:themeColor="text1"/>
          <w:sz w:val="24"/>
          <w:szCs w:val="24"/>
        </w:rPr>
      </w:pPr>
      <w:r w:rsidRPr="00F85CEC">
        <w:rPr>
          <w:rFonts w:ascii="Times New Roman" w:hAnsi="Times New Roman" w:cs="Times New Roman"/>
          <w:b/>
          <w:bCs/>
          <w:color w:val="000000" w:themeColor="text1"/>
          <w:sz w:val="24"/>
          <w:szCs w:val="24"/>
        </w:rPr>
        <w:lastRenderedPageBreak/>
        <w:t xml:space="preserve">Appendix </w:t>
      </w:r>
      <w:r>
        <w:rPr>
          <w:rFonts w:ascii="Times New Roman" w:hAnsi="Times New Roman" w:cs="Times New Roman"/>
          <w:b/>
          <w:bCs/>
          <w:color w:val="000000" w:themeColor="text1"/>
          <w:sz w:val="24"/>
          <w:szCs w:val="24"/>
        </w:rPr>
        <w:t>C</w:t>
      </w:r>
      <w:r w:rsidR="00890A31">
        <w:rPr>
          <w:rFonts w:ascii="Times New Roman" w:hAnsi="Times New Roman" w:cs="Times New Roman"/>
          <w:b/>
          <w:bCs/>
          <w:color w:val="000000" w:themeColor="text1"/>
          <w:sz w:val="24"/>
          <w:szCs w:val="24"/>
        </w:rPr>
        <w:t xml:space="preserve"> </w:t>
      </w:r>
    </w:p>
    <w:p w14:paraId="11010797" w14:textId="4D1AE751" w:rsidR="003001E2" w:rsidRDefault="003001E2" w:rsidP="003001E2">
      <w:pPr>
        <w:rPr>
          <w:rFonts w:ascii="Times New Roman" w:hAnsi="Times New Roman" w:cs="Times New Roman"/>
          <w:b/>
          <w:bCs/>
          <w:color w:val="000000" w:themeColor="text1"/>
          <w:sz w:val="24"/>
          <w:szCs w:val="24"/>
        </w:rPr>
      </w:pPr>
      <w:r w:rsidRPr="00F85CEC">
        <w:rPr>
          <w:rFonts w:ascii="Times New Roman" w:hAnsi="Times New Roman" w:cs="Times New Roman"/>
          <w:b/>
          <w:bCs/>
          <w:color w:val="000000" w:themeColor="text1"/>
          <w:sz w:val="24"/>
          <w:szCs w:val="24"/>
        </w:rPr>
        <w:t>qPCR parameter definition</w:t>
      </w:r>
      <w:r>
        <w:rPr>
          <w:rFonts w:ascii="Times New Roman" w:hAnsi="Times New Roman" w:cs="Times New Roman"/>
          <w:b/>
          <w:bCs/>
          <w:color w:val="000000" w:themeColor="text1"/>
          <w:sz w:val="24"/>
          <w:szCs w:val="24"/>
        </w:rPr>
        <w:t>s</w:t>
      </w:r>
      <w:r w:rsidRPr="00F85CEC">
        <w:rPr>
          <w:rFonts w:ascii="Times New Roman" w:hAnsi="Times New Roman" w:cs="Times New Roman"/>
          <w:b/>
          <w:bCs/>
          <w:color w:val="000000" w:themeColor="text1"/>
          <w:sz w:val="24"/>
          <w:szCs w:val="24"/>
        </w:rPr>
        <w:t xml:space="preserve"> and metrics</w:t>
      </w:r>
      <w:bookmarkStart w:id="16" w:name="Appendix_C"/>
      <w:bookmarkEnd w:id="16"/>
    </w:p>
    <w:p w14:paraId="049AA386" w14:textId="77777777" w:rsidR="00890A31" w:rsidRPr="00890A31" w:rsidRDefault="00890A31" w:rsidP="003001E2">
      <w:pPr>
        <w:rPr>
          <w:rFonts w:ascii="Times New Roman" w:hAnsi="Times New Roman" w:cs="Times New Roman"/>
          <w:b/>
          <w:bCs/>
          <w:color w:val="000000" w:themeColor="text1"/>
          <w:sz w:val="24"/>
          <w:szCs w:val="24"/>
        </w:rPr>
      </w:pPr>
    </w:p>
    <w:p w14:paraId="6F8CE6BF" w14:textId="77777777" w:rsidR="003001E2" w:rsidRPr="00F85CEC" w:rsidRDefault="003001E2" w:rsidP="003001E2">
      <w:pPr>
        <w:rPr>
          <w:rFonts w:ascii="Times New Roman" w:hAnsi="Times New Roman" w:cs="Times New Roman"/>
          <w:b/>
          <w:bCs/>
          <w:color w:val="000000" w:themeColor="text1"/>
          <w:sz w:val="24"/>
          <w:szCs w:val="24"/>
        </w:rPr>
      </w:pPr>
      <w:r w:rsidRPr="00F85CEC">
        <w:rPr>
          <w:rFonts w:ascii="Times New Roman" w:hAnsi="Times New Roman" w:cs="Times New Roman"/>
          <w:b/>
          <w:bCs/>
          <w:color w:val="000000" w:themeColor="text1"/>
          <w:sz w:val="24"/>
          <w:szCs w:val="24"/>
        </w:rPr>
        <w:t>The Cycle Threshold (C</w:t>
      </w:r>
      <w:r w:rsidRPr="00F85CEC">
        <w:rPr>
          <w:rFonts w:ascii="Times New Roman" w:hAnsi="Times New Roman" w:cs="Times New Roman"/>
          <w:b/>
          <w:bCs/>
          <w:color w:val="000000" w:themeColor="text1"/>
          <w:sz w:val="24"/>
          <w:szCs w:val="24"/>
          <w:vertAlign w:val="subscript"/>
        </w:rPr>
        <w:t>T</w:t>
      </w:r>
      <w:r w:rsidRPr="00F85CEC">
        <w:rPr>
          <w:rFonts w:ascii="Times New Roman" w:hAnsi="Times New Roman" w:cs="Times New Roman"/>
          <w:b/>
          <w:bCs/>
          <w:color w:val="000000" w:themeColor="text1"/>
          <w:sz w:val="24"/>
          <w:szCs w:val="24"/>
        </w:rPr>
        <w:t>)</w:t>
      </w:r>
    </w:p>
    <w:p w14:paraId="0B7D24C0" w14:textId="77777777" w:rsidR="003001E2" w:rsidRPr="00F85CEC" w:rsidRDefault="003001E2" w:rsidP="003001E2">
      <w:pPr>
        <w:rPr>
          <w:rFonts w:ascii="Times New Roman" w:hAnsi="Times New Roman" w:cs="Times New Roman"/>
          <w:color w:val="000000" w:themeColor="text1"/>
          <w:sz w:val="24"/>
          <w:szCs w:val="24"/>
        </w:rPr>
      </w:pPr>
      <w:r w:rsidRPr="00F85CEC">
        <w:rPr>
          <w:rFonts w:ascii="Times New Roman" w:hAnsi="Times New Roman" w:cs="Times New Roman"/>
          <w:color w:val="000000" w:themeColor="text1"/>
          <w:sz w:val="24"/>
          <w:szCs w:val="24"/>
        </w:rPr>
        <w:t>The C</w:t>
      </w:r>
      <w:r w:rsidRPr="00F85CEC">
        <w:rPr>
          <w:rFonts w:ascii="Times New Roman" w:hAnsi="Times New Roman" w:cs="Times New Roman"/>
          <w:color w:val="000000" w:themeColor="text1"/>
          <w:sz w:val="24"/>
          <w:szCs w:val="24"/>
          <w:vertAlign w:val="subscript"/>
        </w:rPr>
        <w:t>T</w:t>
      </w:r>
      <w:r w:rsidRPr="00F85CEC">
        <w:rPr>
          <w:rFonts w:ascii="Times New Roman" w:hAnsi="Times New Roman" w:cs="Times New Roman"/>
          <w:color w:val="000000" w:themeColor="text1"/>
          <w:sz w:val="24"/>
          <w:szCs w:val="24"/>
        </w:rPr>
        <w:t xml:space="preserve"> is the threshold at which the reaction reaches a detectable level of fluorescence. The C</w:t>
      </w:r>
      <w:r w:rsidRPr="00F85CEC">
        <w:rPr>
          <w:rFonts w:ascii="Times New Roman" w:hAnsi="Times New Roman" w:cs="Times New Roman"/>
          <w:color w:val="000000" w:themeColor="text1"/>
          <w:sz w:val="24"/>
          <w:szCs w:val="24"/>
          <w:vertAlign w:val="subscript"/>
        </w:rPr>
        <w:t>T</w:t>
      </w:r>
      <w:r w:rsidRPr="00F85CEC">
        <w:rPr>
          <w:rFonts w:ascii="Times New Roman" w:hAnsi="Times New Roman" w:cs="Times New Roman"/>
          <w:color w:val="000000" w:themeColor="text1"/>
          <w:sz w:val="24"/>
          <w:szCs w:val="24"/>
        </w:rPr>
        <w:t xml:space="preserve"> threshold should be set so that it is above the background signal, but below the linear and plateau (final) phases of the amplification curve.  The C</w:t>
      </w:r>
      <w:r w:rsidRPr="00F85CEC">
        <w:rPr>
          <w:rFonts w:ascii="Times New Roman" w:hAnsi="Times New Roman" w:cs="Times New Roman"/>
          <w:color w:val="000000" w:themeColor="text1"/>
          <w:sz w:val="24"/>
          <w:szCs w:val="24"/>
          <w:vertAlign w:val="subscript"/>
        </w:rPr>
        <w:t>T</w:t>
      </w:r>
      <w:r w:rsidRPr="00F85CEC">
        <w:rPr>
          <w:rFonts w:ascii="Times New Roman" w:hAnsi="Times New Roman" w:cs="Times New Roman"/>
          <w:color w:val="000000" w:themeColor="text1"/>
          <w:sz w:val="24"/>
          <w:szCs w:val="24"/>
        </w:rPr>
        <w:t xml:space="preserve"> should reside within the exponential phase of the amplification curves of all standard curve reactions.</w:t>
      </w:r>
    </w:p>
    <w:p w14:paraId="5AF79ADD" w14:textId="77777777" w:rsidR="003001E2" w:rsidRPr="00F85CEC" w:rsidRDefault="003001E2" w:rsidP="003001E2">
      <w:pPr>
        <w:rPr>
          <w:rFonts w:ascii="Times New Roman" w:hAnsi="Times New Roman" w:cs="Times New Roman"/>
          <w:color w:val="000000" w:themeColor="text1"/>
          <w:sz w:val="24"/>
          <w:szCs w:val="24"/>
        </w:rPr>
      </w:pPr>
      <w:r w:rsidRPr="00F85CEC">
        <w:rPr>
          <w:rFonts w:ascii="Times New Roman" w:hAnsi="Times New Roman" w:cs="Times New Roman"/>
          <w:color w:val="000000" w:themeColor="text1"/>
          <w:sz w:val="24"/>
          <w:szCs w:val="24"/>
        </w:rPr>
        <w:t>The C</w:t>
      </w:r>
      <w:r w:rsidRPr="008F7C9D">
        <w:rPr>
          <w:rFonts w:ascii="Times New Roman" w:hAnsi="Times New Roman" w:cs="Times New Roman"/>
          <w:color w:val="000000" w:themeColor="text1"/>
          <w:sz w:val="24"/>
          <w:szCs w:val="24"/>
          <w:vertAlign w:val="subscript"/>
        </w:rPr>
        <w:t>T</w:t>
      </w:r>
      <w:r w:rsidRPr="00F85CEC">
        <w:rPr>
          <w:rFonts w:ascii="Times New Roman" w:hAnsi="Times New Roman" w:cs="Times New Roman"/>
          <w:color w:val="000000" w:themeColor="text1"/>
          <w:sz w:val="24"/>
          <w:szCs w:val="24"/>
        </w:rPr>
        <w:t xml:space="preserve"> values for the concentration points in the standard curve can be compared across replicates, runs, and/or across kit lots to assess consistency. An evaluation of the C</w:t>
      </w:r>
      <w:r w:rsidRPr="008F7C9D">
        <w:rPr>
          <w:rFonts w:ascii="Times New Roman" w:hAnsi="Times New Roman" w:cs="Times New Roman"/>
          <w:color w:val="000000" w:themeColor="text1"/>
          <w:sz w:val="24"/>
          <w:szCs w:val="24"/>
          <w:vertAlign w:val="subscript"/>
        </w:rPr>
        <w:t>T</w:t>
      </w:r>
      <w:r w:rsidRPr="00F85CEC">
        <w:rPr>
          <w:rFonts w:ascii="Times New Roman" w:hAnsi="Times New Roman" w:cs="Times New Roman"/>
          <w:color w:val="000000" w:themeColor="text1"/>
          <w:sz w:val="24"/>
          <w:szCs w:val="24"/>
        </w:rPr>
        <w:t xml:space="preserve"> values will help establish the criteria for removing outliers in the standard curve and allowing interpretation, in accordance with laboratory policies.</w:t>
      </w:r>
    </w:p>
    <w:p w14:paraId="67FCE434" w14:textId="77777777" w:rsidR="003001E2" w:rsidRPr="00F85CEC" w:rsidRDefault="003001E2" w:rsidP="003001E2">
      <w:pPr>
        <w:rPr>
          <w:rFonts w:ascii="Times New Roman" w:hAnsi="Times New Roman" w:cs="Times New Roman"/>
          <w:b/>
          <w:bCs/>
          <w:color w:val="000000" w:themeColor="text1"/>
          <w:sz w:val="24"/>
          <w:szCs w:val="24"/>
        </w:rPr>
      </w:pPr>
      <w:r w:rsidRPr="00F85CEC">
        <w:rPr>
          <w:rFonts w:ascii="Times New Roman" w:hAnsi="Times New Roman" w:cs="Times New Roman"/>
          <w:b/>
          <w:bCs/>
          <w:color w:val="000000" w:themeColor="text1"/>
          <w:sz w:val="24"/>
          <w:szCs w:val="24"/>
        </w:rPr>
        <w:t xml:space="preserve">Internal PCR Control (IPC) </w:t>
      </w:r>
    </w:p>
    <w:p w14:paraId="6BCB8983" w14:textId="0B710ADC" w:rsidR="003001E2" w:rsidRPr="00F85CEC" w:rsidRDefault="003001E2" w:rsidP="003001E2">
      <w:pPr>
        <w:rPr>
          <w:rFonts w:ascii="Times New Roman" w:hAnsi="Times New Roman" w:cs="Times New Roman"/>
          <w:color w:val="000000" w:themeColor="text1"/>
          <w:sz w:val="24"/>
          <w:szCs w:val="24"/>
        </w:rPr>
      </w:pPr>
      <w:r w:rsidRPr="00F85CEC">
        <w:rPr>
          <w:rFonts w:ascii="Times New Roman" w:hAnsi="Times New Roman" w:cs="Times New Roman"/>
          <w:color w:val="000000" w:themeColor="text1"/>
          <w:sz w:val="24"/>
          <w:szCs w:val="24"/>
        </w:rPr>
        <w:t>The IPC is a non-human DNA template commonly included in the master</w:t>
      </w:r>
      <w:r w:rsidR="00427672">
        <w:rPr>
          <w:rFonts w:ascii="Times New Roman" w:hAnsi="Times New Roman" w:cs="Times New Roman"/>
          <w:color w:val="000000" w:themeColor="text1"/>
          <w:sz w:val="24"/>
          <w:szCs w:val="24"/>
        </w:rPr>
        <w:t xml:space="preserve"> </w:t>
      </w:r>
      <w:r w:rsidRPr="00F85CEC">
        <w:rPr>
          <w:rFonts w:ascii="Times New Roman" w:hAnsi="Times New Roman" w:cs="Times New Roman"/>
          <w:color w:val="000000" w:themeColor="text1"/>
          <w:sz w:val="24"/>
          <w:szCs w:val="24"/>
        </w:rPr>
        <w:t>mix of commercial qPCR kits, which amplifies using the same set of primers/probes.</w:t>
      </w:r>
    </w:p>
    <w:p w14:paraId="7A6752A2" w14:textId="795AB9EB" w:rsidR="003001E2" w:rsidRPr="00F85CEC" w:rsidRDefault="003001E2" w:rsidP="003001E2">
      <w:pPr>
        <w:rPr>
          <w:rFonts w:ascii="Times New Roman" w:hAnsi="Times New Roman" w:cs="Times New Roman"/>
          <w:color w:val="000000" w:themeColor="text1"/>
          <w:sz w:val="24"/>
          <w:szCs w:val="24"/>
        </w:rPr>
      </w:pPr>
      <w:r w:rsidRPr="00F85CEC">
        <w:rPr>
          <w:rStyle w:val="ui-provider"/>
          <w:rFonts w:ascii="Times New Roman" w:hAnsi="Times New Roman" w:cs="Times New Roman"/>
          <w:color w:val="000000" w:themeColor="text1"/>
          <w:sz w:val="24"/>
          <w:szCs w:val="24"/>
        </w:rPr>
        <w:t xml:space="preserve">The </w:t>
      </w:r>
      <w:r w:rsidRPr="00F85CEC">
        <w:rPr>
          <w:rFonts w:ascii="Times New Roman" w:hAnsi="Times New Roman" w:cs="Times New Roman"/>
          <w:color w:val="000000" w:themeColor="text1"/>
          <w:sz w:val="24"/>
          <w:szCs w:val="24"/>
        </w:rPr>
        <w:t>cycle threshold value (C</w:t>
      </w:r>
      <w:r w:rsidRPr="00F85CEC">
        <w:rPr>
          <w:rFonts w:ascii="Times New Roman" w:hAnsi="Times New Roman" w:cs="Times New Roman"/>
          <w:color w:val="000000" w:themeColor="text1"/>
          <w:sz w:val="24"/>
          <w:szCs w:val="24"/>
          <w:vertAlign w:val="subscript"/>
        </w:rPr>
        <w:t>T</w:t>
      </w:r>
      <w:r w:rsidRPr="00F85CEC">
        <w:rPr>
          <w:rFonts w:ascii="Times New Roman" w:hAnsi="Times New Roman" w:cs="Times New Roman"/>
          <w:color w:val="000000" w:themeColor="text1"/>
          <w:sz w:val="24"/>
          <w:szCs w:val="24"/>
        </w:rPr>
        <w:t>)</w:t>
      </w:r>
      <w:r w:rsidRPr="00F85CEC">
        <w:rPr>
          <w:rStyle w:val="ui-provider"/>
          <w:rFonts w:ascii="Times New Roman" w:hAnsi="Times New Roman" w:cs="Times New Roman"/>
          <w:color w:val="000000" w:themeColor="text1"/>
          <w:sz w:val="24"/>
          <w:szCs w:val="24"/>
        </w:rPr>
        <w:t xml:space="preserve"> of the internal PCR control (IPC) can be monitored as a diagnostic to determine if inhibitors are present in the PCR or if the PCR failed (i.e., the observed </w:t>
      </w:r>
      <w:r w:rsidRPr="00F85CEC">
        <w:rPr>
          <w:rFonts w:ascii="Times New Roman" w:hAnsi="Times New Roman" w:cs="Times New Roman"/>
          <w:color w:val="000000" w:themeColor="text1"/>
          <w:sz w:val="24"/>
          <w:szCs w:val="24"/>
        </w:rPr>
        <w:t>C</w:t>
      </w:r>
      <w:r w:rsidRPr="00F85CEC">
        <w:rPr>
          <w:rFonts w:ascii="Times New Roman" w:hAnsi="Times New Roman" w:cs="Times New Roman"/>
          <w:color w:val="000000" w:themeColor="text1"/>
          <w:sz w:val="24"/>
          <w:szCs w:val="24"/>
          <w:vertAlign w:val="subscript"/>
        </w:rPr>
        <w:t>T</w:t>
      </w:r>
      <w:r w:rsidRPr="00F85CEC">
        <w:rPr>
          <w:rStyle w:val="ui-provider"/>
          <w:rFonts w:ascii="Times New Roman" w:hAnsi="Times New Roman" w:cs="Times New Roman"/>
          <w:color w:val="000000" w:themeColor="text1"/>
          <w:sz w:val="24"/>
          <w:szCs w:val="24"/>
        </w:rPr>
        <w:t xml:space="preserve"> value will increase due to the presence of PCR inhibitors or degradation of the PCR reagents).  Note that larger amounts of DNA template in a qPCR may cause the IPC to increase (shift higher) due to depletion of the pool of PCR reagents (and </w:t>
      </w:r>
      <w:r w:rsidR="00C4710E">
        <w:rPr>
          <w:rStyle w:val="ui-provider"/>
          <w:rFonts w:ascii="Times New Roman" w:hAnsi="Times New Roman" w:cs="Times New Roman"/>
          <w:color w:val="000000" w:themeColor="text1"/>
          <w:sz w:val="24"/>
          <w:szCs w:val="24"/>
        </w:rPr>
        <w:t xml:space="preserve">the sample </w:t>
      </w:r>
      <w:r w:rsidRPr="00F85CEC">
        <w:rPr>
          <w:rStyle w:val="ui-provider"/>
          <w:rFonts w:ascii="Times New Roman" w:hAnsi="Times New Roman" w:cs="Times New Roman"/>
          <w:color w:val="000000" w:themeColor="text1"/>
          <w:sz w:val="24"/>
          <w:szCs w:val="24"/>
        </w:rPr>
        <w:t>may not actually contain common PCR inhibitors).</w:t>
      </w:r>
    </w:p>
    <w:p w14:paraId="68DA0E5B" w14:textId="77777777" w:rsidR="003001E2" w:rsidRPr="00F85CEC" w:rsidRDefault="003001E2" w:rsidP="003001E2">
      <w:pPr>
        <w:rPr>
          <w:rFonts w:ascii="Times New Roman" w:hAnsi="Times New Roman" w:cs="Times New Roman"/>
          <w:b/>
          <w:bCs/>
          <w:color w:val="000000" w:themeColor="text1"/>
          <w:sz w:val="24"/>
          <w:szCs w:val="24"/>
        </w:rPr>
      </w:pPr>
      <w:r w:rsidRPr="00F85CEC">
        <w:rPr>
          <w:rFonts w:ascii="Times New Roman" w:hAnsi="Times New Roman" w:cs="Times New Roman"/>
          <w:b/>
          <w:bCs/>
          <w:color w:val="000000" w:themeColor="text1"/>
          <w:sz w:val="24"/>
          <w:szCs w:val="24"/>
        </w:rPr>
        <w:t>Coefficient of determination (R</w:t>
      </w:r>
      <w:r w:rsidRPr="00F85CEC">
        <w:rPr>
          <w:rFonts w:ascii="Times New Roman" w:hAnsi="Times New Roman" w:cs="Times New Roman"/>
          <w:b/>
          <w:bCs/>
          <w:color w:val="000000" w:themeColor="text1"/>
          <w:sz w:val="24"/>
          <w:szCs w:val="24"/>
          <w:vertAlign w:val="superscript"/>
        </w:rPr>
        <w:t>2</w:t>
      </w:r>
      <w:r w:rsidRPr="00F85CEC">
        <w:rPr>
          <w:rFonts w:ascii="Times New Roman" w:hAnsi="Times New Roman" w:cs="Times New Roman"/>
          <w:b/>
          <w:bCs/>
          <w:color w:val="000000" w:themeColor="text1"/>
          <w:sz w:val="24"/>
          <w:szCs w:val="24"/>
        </w:rPr>
        <w:t>)</w:t>
      </w:r>
    </w:p>
    <w:p w14:paraId="10659C7E" w14:textId="77777777" w:rsidR="003001E2" w:rsidRPr="00F85CEC" w:rsidRDefault="003001E2" w:rsidP="003001E2">
      <w:pPr>
        <w:rPr>
          <w:rFonts w:ascii="Times New Roman" w:hAnsi="Times New Roman" w:cs="Times New Roman"/>
          <w:color w:val="000000" w:themeColor="text1"/>
          <w:sz w:val="24"/>
          <w:szCs w:val="24"/>
        </w:rPr>
      </w:pPr>
      <w:r w:rsidRPr="00F85CEC">
        <w:rPr>
          <w:rFonts w:ascii="Times New Roman" w:hAnsi="Times New Roman" w:cs="Times New Roman"/>
          <w:color w:val="000000" w:themeColor="text1"/>
          <w:sz w:val="24"/>
          <w:szCs w:val="24"/>
        </w:rPr>
        <w:t>The R</w:t>
      </w:r>
      <w:r w:rsidRPr="00F85CEC">
        <w:rPr>
          <w:rFonts w:ascii="Times New Roman" w:hAnsi="Times New Roman" w:cs="Times New Roman"/>
          <w:color w:val="000000" w:themeColor="text1"/>
          <w:sz w:val="24"/>
          <w:szCs w:val="24"/>
          <w:vertAlign w:val="superscript"/>
        </w:rPr>
        <w:t>2</w:t>
      </w:r>
      <w:r w:rsidRPr="00F85CEC">
        <w:rPr>
          <w:rFonts w:ascii="Times New Roman" w:hAnsi="Times New Roman" w:cs="Times New Roman"/>
          <w:color w:val="000000" w:themeColor="text1"/>
          <w:sz w:val="24"/>
          <w:szCs w:val="24"/>
        </w:rPr>
        <w:t xml:space="preserve"> value is an indicator of how well the data fit the regression model (in this case, linear) and may be affected by variations in the preparation of the standard curve, such as pipetting and reagent handling, as well as a reduction in reaction efficiency at the extreme ends of template amounts.</w:t>
      </w:r>
    </w:p>
    <w:p w14:paraId="253142AD" w14:textId="77777777" w:rsidR="003001E2" w:rsidRPr="00F85CEC" w:rsidRDefault="003001E2" w:rsidP="003001E2">
      <w:pPr>
        <w:rPr>
          <w:rFonts w:ascii="Times New Roman" w:hAnsi="Times New Roman" w:cs="Times New Roman"/>
          <w:color w:val="000000" w:themeColor="text1"/>
          <w:sz w:val="24"/>
          <w:szCs w:val="24"/>
        </w:rPr>
      </w:pPr>
      <w:r w:rsidRPr="00F85CEC">
        <w:rPr>
          <w:rFonts w:ascii="Times New Roman" w:hAnsi="Times New Roman" w:cs="Times New Roman"/>
          <w:color w:val="000000" w:themeColor="text1"/>
          <w:sz w:val="24"/>
          <w:szCs w:val="24"/>
        </w:rPr>
        <w:t>Values at or above 0.99 are typically considered a “good fit” in manufacturer product manuals, suggesting that the standard curve data (C</w:t>
      </w:r>
      <w:r w:rsidRPr="00F85CEC">
        <w:rPr>
          <w:rFonts w:ascii="Times New Roman" w:hAnsi="Times New Roman" w:cs="Times New Roman"/>
          <w:color w:val="000000" w:themeColor="text1"/>
          <w:sz w:val="24"/>
          <w:szCs w:val="24"/>
          <w:vertAlign w:val="subscript"/>
        </w:rPr>
        <w:t>T</w:t>
      </w:r>
      <w:r w:rsidRPr="00F85CEC">
        <w:rPr>
          <w:rFonts w:ascii="Times New Roman" w:hAnsi="Times New Roman" w:cs="Times New Roman"/>
          <w:color w:val="000000" w:themeColor="text1"/>
          <w:sz w:val="24"/>
          <w:szCs w:val="24"/>
        </w:rPr>
        <w:t xml:space="preserve"> values) are behaving in a linear manner as a function of DNA concentration and that it is appropriate to interpolate values for the unknowns.  Values less than 0.99 may indicate that troubleshooting of the reaction setup is needed.</w:t>
      </w:r>
    </w:p>
    <w:p w14:paraId="6DD7A376" w14:textId="77777777" w:rsidR="003001E2" w:rsidRPr="00F85CEC" w:rsidRDefault="003001E2" w:rsidP="003001E2">
      <w:pPr>
        <w:rPr>
          <w:rFonts w:ascii="Times New Roman" w:hAnsi="Times New Roman" w:cs="Times New Roman"/>
          <w:b/>
          <w:bCs/>
          <w:color w:val="000000" w:themeColor="text1"/>
          <w:sz w:val="24"/>
          <w:szCs w:val="24"/>
        </w:rPr>
      </w:pPr>
      <w:r w:rsidRPr="00F85CEC">
        <w:rPr>
          <w:rFonts w:ascii="Times New Roman" w:hAnsi="Times New Roman" w:cs="Times New Roman"/>
          <w:b/>
          <w:bCs/>
          <w:color w:val="000000" w:themeColor="text1"/>
          <w:sz w:val="24"/>
          <w:szCs w:val="24"/>
        </w:rPr>
        <w:t>Slope of Standard Curve</w:t>
      </w:r>
    </w:p>
    <w:p w14:paraId="04A6E40D" w14:textId="77777777" w:rsidR="003001E2" w:rsidRPr="00F85CEC" w:rsidRDefault="003001E2" w:rsidP="003001E2">
      <w:pPr>
        <w:rPr>
          <w:rFonts w:ascii="Times New Roman" w:hAnsi="Times New Roman" w:cs="Times New Roman"/>
          <w:color w:val="000000" w:themeColor="text1"/>
          <w:sz w:val="24"/>
          <w:szCs w:val="24"/>
        </w:rPr>
      </w:pPr>
      <w:r w:rsidRPr="00F85CEC">
        <w:rPr>
          <w:rFonts w:ascii="Times New Roman" w:hAnsi="Times New Roman" w:cs="Times New Roman"/>
          <w:color w:val="000000" w:themeColor="text1"/>
          <w:sz w:val="24"/>
          <w:szCs w:val="24"/>
        </w:rPr>
        <w:lastRenderedPageBreak/>
        <w:t xml:space="preserve">The slope of the standard curve is related to the efficiency of the PCR.  100% PCR efficiency results in a doubling of template copies and a slope value of -3.3, but ranges of -3.0 to -3.7 are generally considered acceptable in manufacturer product manuals.  </w:t>
      </w:r>
    </w:p>
    <w:p w14:paraId="118775B5" w14:textId="77777777" w:rsidR="003001E2" w:rsidRPr="00F85CEC" w:rsidRDefault="003001E2" w:rsidP="003001E2">
      <w:pPr>
        <w:pStyle w:val="Heading3"/>
        <w:numPr>
          <w:ilvl w:val="0"/>
          <w:numId w:val="0"/>
        </w:numPr>
        <w:rPr>
          <w:rFonts w:ascii="Times New Roman" w:hAnsi="Times New Roman" w:cs="Times New Roman"/>
          <w:b/>
          <w:bCs/>
          <w:color w:val="000000" w:themeColor="text1"/>
        </w:rPr>
      </w:pPr>
      <w:r w:rsidRPr="00F85CEC">
        <w:rPr>
          <w:rFonts w:ascii="Times New Roman" w:hAnsi="Times New Roman" w:cs="Times New Roman"/>
          <w:b/>
          <w:bCs/>
          <w:color w:val="000000" w:themeColor="text1"/>
        </w:rPr>
        <w:t>The y-intercept</w:t>
      </w:r>
    </w:p>
    <w:p w14:paraId="14BB4FF6" w14:textId="1916B422" w:rsidR="003001E2" w:rsidRPr="00F85CEC" w:rsidRDefault="00943895" w:rsidP="003001E2">
      <w:pPr>
        <w:pStyle w:val="Heading3"/>
        <w:numPr>
          <w:ilvl w:val="0"/>
          <w:numId w:val="0"/>
        </w:numPr>
        <w:rPr>
          <w:rFonts w:ascii="Times New Roman" w:hAnsi="Times New Roman" w:cs="Times New Roman"/>
          <w:color w:val="auto"/>
        </w:rPr>
      </w:pPr>
      <w:r>
        <w:rPr>
          <w:rFonts w:ascii="Times New Roman" w:hAnsi="Times New Roman" w:cs="Times New Roman"/>
          <w:color w:val="000000" w:themeColor="text1"/>
        </w:rPr>
        <w:t>Depending on the units used to define the standard curve, t</w:t>
      </w:r>
      <w:r w:rsidR="003001E2" w:rsidRPr="00F85CEC">
        <w:rPr>
          <w:rFonts w:ascii="Times New Roman" w:hAnsi="Times New Roman" w:cs="Times New Roman"/>
          <w:color w:val="000000" w:themeColor="text1"/>
        </w:rPr>
        <w:t>he y-intercept indicates the expected C</w:t>
      </w:r>
      <w:r w:rsidR="003001E2" w:rsidRPr="00F85CEC">
        <w:rPr>
          <w:rFonts w:ascii="Times New Roman" w:hAnsi="Times New Roman" w:cs="Times New Roman"/>
          <w:color w:val="000000" w:themeColor="text1"/>
          <w:vertAlign w:val="subscript"/>
        </w:rPr>
        <w:t>T</w:t>
      </w:r>
      <w:r w:rsidR="003001E2" w:rsidRPr="00F85CEC">
        <w:rPr>
          <w:rFonts w:ascii="Times New Roman" w:hAnsi="Times New Roman" w:cs="Times New Roman"/>
          <w:color w:val="000000" w:themeColor="text1"/>
        </w:rPr>
        <w:t xml:space="preserve"> value for a sample with a quantity of 1</w:t>
      </w:r>
      <w:r>
        <w:rPr>
          <w:rFonts w:ascii="Times New Roman" w:hAnsi="Times New Roman" w:cs="Times New Roman"/>
          <w:color w:val="000000" w:themeColor="text1"/>
        </w:rPr>
        <w:t>.</w:t>
      </w:r>
      <w:r w:rsidR="003001E2" w:rsidRPr="00F85CEC">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It is </w:t>
      </w:r>
      <w:r w:rsidR="003001E2" w:rsidRPr="00F85CEC">
        <w:rPr>
          <w:rFonts w:ascii="Times New Roman" w:hAnsi="Times New Roman" w:cs="Times New Roman"/>
          <w:color w:val="000000" w:themeColor="text1"/>
        </w:rPr>
        <w:t>typical</w:t>
      </w:r>
      <w:r>
        <w:rPr>
          <w:rFonts w:ascii="Times New Roman" w:hAnsi="Times New Roman" w:cs="Times New Roman"/>
          <w:color w:val="000000" w:themeColor="text1"/>
        </w:rPr>
        <w:t xml:space="preserve"> for a forensic qPCR kit to use units of</w:t>
      </w:r>
      <w:r w:rsidR="003001E2" w:rsidRPr="00F85CEC">
        <w:rPr>
          <w:rFonts w:ascii="Times New Roman" w:hAnsi="Times New Roman" w:cs="Times New Roman"/>
          <w:color w:val="000000" w:themeColor="text1"/>
        </w:rPr>
        <w:t xml:space="preserve"> ng/</w:t>
      </w:r>
      <w:r w:rsidR="003001E2" w:rsidRPr="00F85CEC">
        <w:rPr>
          <w:rFonts w:ascii="Times New Roman" w:eastAsia="Symbol" w:hAnsi="Times New Roman" w:cs="Times New Roman"/>
          <w:color w:val="000000" w:themeColor="text1"/>
        </w:rPr>
        <w:t>µL</w:t>
      </w:r>
      <w:r w:rsidR="003001E2" w:rsidRPr="00F85CEC">
        <w:rPr>
          <w:rFonts w:ascii="Times New Roman" w:hAnsi="Times New Roman" w:cs="Times New Roman"/>
          <w:color w:val="000000" w:themeColor="text1"/>
        </w:rPr>
        <w:t>.  Outside of forensic DNA applications, it is not unusual for qPCR kit units to be defined as multiples of the Limit of Detection (LOD) of the kit so that the y-intercept indicates the expected C</w:t>
      </w:r>
      <w:r w:rsidR="003001E2" w:rsidRPr="00F85CEC">
        <w:rPr>
          <w:rFonts w:ascii="Times New Roman" w:hAnsi="Times New Roman" w:cs="Times New Roman"/>
          <w:color w:val="000000" w:themeColor="text1"/>
          <w:vertAlign w:val="subscript"/>
        </w:rPr>
        <w:t>T</w:t>
      </w:r>
      <w:r w:rsidR="003001E2" w:rsidRPr="00F85CEC">
        <w:rPr>
          <w:rFonts w:ascii="Times New Roman" w:hAnsi="Times New Roman" w:cs="Times New Roman"/>
          <w:color w:val="000000" w:themeColor="text1"/>
        </w:rPr>
        <w:t xml:space="preserve"> value for the LOD.  </w:t>
      </w:r>
      <w:r w:rsidR="003001E2" w:rsidRPr="008F7C9D">
        <w:rPr>
          <w:rFonts w:ascii="Times New Roman" w:hAnsi="Times New Roman" w:cs="Times New Roman"/>
          <w:color w:val="auto"/>
        </w:rPr>
        <w:t>However, it is not necessary to change to LOD units for the standard curve</w:t>
      </w:r>
      <w:r w:rsidR="003001E2" w:rsidRPr="00F85CEC">
        <w:rPr>
          <w:rFonts w:ascii="Times New Roman" w:hAnsi="Times New Roman" w:cs="Times New Roman"/>
          <w:color w:val="auto"/>
        </w:rPr>
        <w:t>, since</w:t>
      </w:r>
      <w:r w:rsidR="003001E2" w:rsidRPr="008F7C9D">
        <w:rPr>
          <w:rFonts w:ascii="Times New Roman" w:hAnsi="Times New Roman" w:cs="Times New Roman"/>
          <w:color w:val="auto"/>
        </w:rPr>
        <w:t xml:space="preserve"> an expected C</w:t>
      </w:r>
      <w:r w:rsidR="003001E2" w:rsidRPr="008F7C9D">
        <w:rPr>
          <w:rFonts w:ascii="Times New Roman" w:hAnsi="Times New Roman" w:cs="Times New Roman"/>
          <w:color w:val="auto"/>
          <w:vertAlign w:val="subscript"/>
        </w:rPr>
        <w:t>T</w:t>
      </w:r>
      <w:r w:rsidR="003001E2" w:rsidRPr="008F7C9D">
        <w:rPr>
          <w:rFonts w:ascii="Times New Roman" w:hAnsi="Times New Roman" w:cs="Times New Roman"/>
          <w:color w:val="auto"/>
        </w:rPr>
        <w:t xml:space="preserve"> value for any point of interest, such as a laboratory’s stop-at-quant</w:t>
      </w:r>
      <w:r w:rsidR="003001E2">
        <w:rPr>
          <w:rFonts w:ascii="Times New Roman" w:hAnsi="Times New Roman" w:cs="Times New Roman"/>
          <w:color w:val="auto"/>
        </w:rPr>
        <w:t>itation</w:t>
      </w:r>
      <w:r w:rsidR="003001E2" w:rsidRPr="008F7C9D">
        <w:rPr>
          <w:rFonts w:ascii="Times New Roman" w:hAnsi="Times New Roman" w:cs="Times New Roman"/>
          <w:color w:val="auto"/>
        </w:rPr>
        <w:t xml:space="preserve"> threshold, can be easily calculated from the slope and y-intercept.</w:t>
      </w:r>
    </w:p>
    <w:p w14:paraId="70F75479" w14:textId="77777777" w:rsidR="003001E2" w:rsidRPr="00F85CEC" w:rsidRDefault="003001E2" w:rsidP="003001E2">
      <w:pPr>
        <w:pStyle w:val="Heading3"/>
        <w:numPr>
          <w:ilvl w:val="0"/>
          <w:numId w:val="0"/>
        </w:numPr>
        <w:rPr>
          <w:rFonts w:ascii="Times New Roman" w:hAnsi="Times New Roman" w:cs="Times New Roman"/>
          <w:color w:val="auto"/>
        </w:rPr>
      </w:pPr>
    </w:p>
    <w:p w14:paraId="5B70AA6E" w14:textId="77777777" w:rsidR="003001E2" w:rsidRPr="00F85CEC" w:rsidRDefault="003001E2" w:rsidP="003001E2">
      <w:pPr>
        <w:pStyle w:val="Heading3"/>
        <w:numPr>
          <w:ilvl w:val="0"/>
          <w:numId w:val="0"/>
        </w:numPr>
        <w:rPr>
          <w:rFonts w:ascii="Times New Roman" w:hAnsi="Times New Roman" w:cs="Times New Roman"/>
          <w:color w:val="000000" w:themeColor="text1"/>
        </w:rPr>
      </w:pPr>
      <w:r w:rsidRPr="00F85CEC">
        <w:rPr>
          <w:rFonts w:ascii="Times New Roman" w:hAnsi="Times New Roman" w:cs="Times New Roman"/>
          <w:color w:val="000000" w:themeColor="text1"/>
        </w:rPr>
        <w:t>Manufacturers typically do not specify a passing y-intercept value due to differences between instruments, quantitation standards, and reagent lifespan; however, they do recommend monitoring the y-intercept (or a C</w:t>
      </w:r>
      <w:r w:rsidRPr="00F85CEC">
        <w:rPr>
          <w:rFonts w:ascii="Times New Roman" w:hAnsi="Times New Roman" w:cs="Times New Roman"/>
          <w:color w:val="000000" w:themeColor="text1"/>
          <w:vertAlign w:val="subscript"/>
        </w:rPr>
        <w:t>T</w:t>
      </w:r>
      <w:r w:rsidRPr="00F85CEC">
        <w:rPr>
          <w:rFonts w:ascii="Times New Roman" w:hAnsi="Times New Roman" w:cs="Times New Roman"/>
          <w:color w:val="000000" w:themeColor="text1"/>
        </w:rPr>
        <w:t xml:space="preserve"> value for a chosen point of interest) to ensure consistency over time.</w:t>
      </w:r>
    </w:p>
    <w:p w14:paraId="614C06AC" w14:textId="77777777" w:rsidR="00733696" w:rsidRPr="00F85CEC" w:rsidRDefault="00733696" w:rsidP="003001E2"/>
    <w:p w14:paraId="1F37DBD6" w14:textId="77777777" w:rsidR="003001E2" w:rsidRPr="004E0BC6" w:rsidRDefault="003001E2" w:rsidP="003001E2">
      <w:pPr>
        <w:pStyle w:val="ListParagraph"/>
        <w:numPr>
          <w:ilvl w:val="0"/>
          <w:numId w:val="2"/>
        </w:numPr>
        <w:rPr>
          <w:rFonts w:ascii="Times New Roman" w:hAnsi="Times New Roman" w:cs="Times New Roman"/>
          <w:b/>
          <w:bCs/>
          <w:color w:val="000000" w:themeColor="text1"/>
          <w:sz w:val="24"/>
          <w:szCs w:val="24"/>
        </w:rPr>
      </w:pPr>
      <w:bookmarkStart w:id="17" w:name="References"/>
      <w:r w:rsidRPr="004E0BC6">
        <w:rPr>
          <w:rFonts w:ascii="Times New Roman" w:hAnsi="Times New Roman" w:cs="Times New Roman"/>
          <w:b/>
          <w:bCs/>
          <w:color w:val="000000" w:themeColor="text1"/>
          <w:sz w:val="24"/>
          <w:szCs w:val="24"/>
        </w:rPr>
        <w:t>References</w:t>
      </w:r>
    </w:p>
    <w:bookmarkEnd w:id="17"/>
    <w:p w14:paraId="3CF95DF6" w14:textId="77777777" w:rsidR="003001E2" w:rsidRPr="004E0BC6" w:rsidRDefault="003001E2" w:rsidP="003001E2">
      <w:pPr>
        <w:pStyle w:val="ListParagraph"/>
        <w:rPr>
          <w:rFonts w:ascii="Times New Roman" w:hAnsi="Times New Roman" w:cs="Times New Roman"/>
          <w:color w:val="000000" w:themeColor="text1"/>
          <w:sz w:val="24"/>
          <w:szCs w:val="24"/>
        </w:rPr>
      </w:pPr>
    </w:p>
    <w:p w14:paraId="45966934" w14:textId="77777777" w:rsidR="003001E2" w:rsidRPr="004E0BC6" w:rsidRDefault="003001E2" w:rsidP="003001E2">
      <w:pPr>
        <w:pStyle w:val="ListParagraph"/>
        <w:ind w:left="360"/>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M.C.Kline, D.L. Duewer J.W. Redman, J.M. Butler.  Results from the NIST 2004 quantitation study.  J Forensic Sci (2004); 50(3): 570-578.</w:t>
      </w:r>
    </w:p>
    <w:p w14:paraId="364ECAA1" w14:textId="77777777" w:rsidR="003001E2" w:rsidRPr="004E0BC6" w:rsidRDefault="003001E2" w:rsidP="003001E2">
      <w:pPr>
        <w:pStyle w:val="ListParagraph"/>
        <w:ind w:left="360"/>
        <w:rPr>
          <w:rFonts w:ascii="Times New Roman" w:hAnsi="Times New Roman" w:cs="Times New Roman"/>
          <w:color w:val="000000" w:themeColor="text1"/>
          <w:sz w:val="24"/>
          <w:szCs w:val="24"/>
        </w:rPr>
      </w:pPr>
    </w:p>
    <w:p w14:paraId="07C05B0F" w14:textId="77777777" w:rsidR="003001E2" w:rsidRPr="004E0BC6" w:rsidRDefault="003001E2" w:rsidP="003001E2">
      <w:pPr>
        <w:pStyle w:val="ListParagraph"/>
        <w:ind w:left="360"/>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Swango KL, Hudlow WR, Timken MD; Buoncristiani MR.  Developmental validation of a multiplex qPCR assay for assessing the quantity and quality of nuclear DNA in forensic samples.  J Forensic Sci (2007); 170(1):35-45</w:t>
      </w:r>
    </w:p>
    <w:p w14:paraId="7971F662" w14:textId="77777777" w:rsidR="003001E2" w:rsidRPr="004E0BC6" w:rsidRDefault="003001E2" w:rsidP="003001E2">
      <w:pPr>
        <w:pStyle w:val="ListParagraph"/>
        <w:ind w:left="360"/>
        <w:rPr>
          <w:rFonts w:ascii="Times New Roman" w:hAnsi="Times New Roman" w:cs="Times New Roman"/>
          <w:color w:val="000000" w:themeColor="text1"/>
          <w:sz w:val="24"/>
          <w:szCs w:val="24"/>
        </w:rPr>
      </w:pPr>
    </w:p>
    <w:p w14:paraId="240606B0" w14:textId="77777777" w:rsidR="003001E2" w:rsidRPr="004E0BC6" w:rsidRDefault="003001E2" w:rsidP="003001E2">
      <w:pPr>
        <w:pStyle w:val="ListParagraph"/>
        <w:ind w:left="360"/>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 xml:space="preserve">Green RL, Roinestad IC Boland C and Hennessy LK.  Developmental validation for the Quantifiler </w:t>
      </w:r>
      <w:r w:rsidRPr="004E0BC6">
        <w:rPr>
          <w:rFonts w:ascii="Times New Roman" w:hAnsi="Times New Roman" w:cs="Times New Roman"/>
          <w:color w:val="000000" w:themeColor="text1"/>
          <w:sz w:val="24"/>
          <w:szCs w:val="24"/>
          <w:vertAlign w:val="superscript"/>
        </w:rPr>
        <w:t>TM</w:t>
      </w:r>
      <w:r w:rsidRPr="004E0BC6">
        <w:rPr>
          <w:rFonts w:ascii="Times New Roman" w:hAnsi="Times New Roman" w:cs="Times New Roman"/>
          <w:color w:val="000000" w:themeColor="text1"/>
          <w:sz w:val="24"/>
          <w:szCs w:val="24"/>
        </w:rPr>
        <w:t xml:space="preserve"> real-time PCR kits for the quantitation of human nuclear DNA samples.  J Forensic Sci (2005); 50:809-25.</w:t>
      </w:r>
    </w:p>
    <w:p w14:paraId="163B55CC" w14:textId="77777777" w:rsidR="003001E2" w:rsidRPr="004E0BC6" w:rsidRDefault="003001E2" w:rsidP="003001E2">
      <w:pPr>
        <w:ind w:left="360"/>
        <w:rPr>
          <w:rFonts w:ascii="Times New Roman" w:hAnsi="Times New Roman" w:cs="Times New Roman"/>
          <w:color w:val="000000" w:themeColor="text1"/>
          <w:sz w:val="24"/>
          <w:szCs w:val="24"/>
        </w:rPr>
      </w:pPr>
      <w:r w:rsidRPr="004E0BC6">
        <w:rPr>
          <w:rFonts w:ascii="Times New Roman" w:hAnsi="Times New Roman" w:cs="Times New Roman"/>
          <w:color w:val="000000" w:themeColor="text1"/>
          <w:sz w:val="24"/>
          <w:szCs w:val="24"/>
        </w:rPr>
        <w:t>Nicklas JA, Buel E.  Simultaneous determination of total human and male DNA using a duplex real-time PCR assay.  J Forensic Sci.  2006 Sep; 51 (5):1005-15.</w:t>
      </w:r>
    </w:p>
    <w:p w14:paraId="7D572E00" w14:textId="77777777" w:rsidR="003001E2" w:rsidRPr="004E0BC6" w:rsidRDefault="003001E2" w:rsidP="003001E2">
      <w:pPr>
        <w:spacing w:after="240"/>
        <w:rPr>
          <w:rFonts w:ascii="Times New Roman" w:hAnsi="Times New Roman" w:cs="Times New Roman"/>
          <w:bCs/>
          <w:color w:val="000000" w:themeColor="text1"/>
          <w:sz w:val="24"/>
          <w:szCs w:val="24"/>
        </w:rPr>
      </w:pPr>
    </w:p>
    <w:tbl>
      <w:tblPr>
        <w:tblStyle w:val="1"/>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5"/>
        <w:gridCol w:w="6505"/>
      </w:tblGrid>
      <w:tr w:rsidR="003001E2" w:rsidRPr="004E0BC6" w14:paraId="7B2E1079" w14:textId="77777777" w:rsidTr="002C0406">
        <w:tc>
          <w:tcPr>
            <w:tcW w:w="2125" w:type="dxa"/>
          </w:tcPr>
          <w:p w14:paraId="148CAD5D" w14:textId="77777777" w:rsidR="003001E2" w:rsidRPr="004E0BC6" w:rsidRDefault="003001E2" w:rsidP="002C0406">
            <w:pPr>
              <w:spacing w:line="276" w:lineRule="auto"/>
              <w:rPr>
                <w:rFonts w:ascii="Times New Roman" w:eastAsia="Times New Roman" w:hAnsi="Times New Roman" w:cs="Times New Roman"/>
                <w:color w:val="000000" w:themeColor="text1"/>
                <w:sz w:val="24"/>
                <w:szCs w:val="24"/>
              </w:rPr>
            </w:pPr>
            <w:r w:rsidRPr="004E0BC6">
              <w:rPr>
                <w:rFonts w:ascii="Times New Roman" w:eastAsia="Times New Roman" w:hAnsi="Times New Roman" w:cs="Times New Roman"/>
                <w:color w:val="000000" w:themeColor="text1"/>
                <w:sz w:val="24"/>
                <w:szCs w:val="24"/>
              </w:rPr>
              <w:t>Document Version</w:t>
            </w:r>
          </w:p>
        </w:tc>
        <w:tc>
          <w:tcPr>
            <w:tcW w:w="6505" w:type="dxa"/>
          </w:tcPr>
          <w:p w14:paraId="73E389E5" w14:textId="77777777" w:rsidR="003001E2" w:rsidRPr="004E0BC6" w:rsidRDefault="003001E2" w:rsidP="002C0406">
            <w:pPr>
              <w:spacing w:line="276" w:lineRule="auto"/>
              <w:rPr>
                <w:rFonts w:ascii="Times New Roman" w:eastAsia="Times New Roman" w:hAnsi="Times New Roman" w:cs="Times New Roman"/>
                <w:color w:val="000000" w:themeColor="text1"/>
                <w:sz w:val="24"/>
                <w:szCs w:val="24"/>
              </w:rPr>
            </w:pPr>
            <w:r w:rsidRPr="004E0BC6">
              <w:rPr>
                <w:rFonts w:ascii="Times New Roman" w:eastAsia="Times New Roman" w:hAnsi="Times New Roman" w:cs="Times New Roman"/>
                <w:color w:val="000000" w:themeColor="text1"/>
                <w:sz w:val="24"/>
                <w:szCs w:val="24"/>
              </w:rPr>
              <w:t>Revision History</w:t>
            </w:r>
          </w:p>
        </w:tc>
      </w:tr>
      <w:tr w:rsidR="003001E2" w:rsidRPr="004E0BC6" w14:paraId="6C47B36C" w14:textId="77777777" w:rsidTr="002C0406">
        <w:tc>
          <w:tcPr>
            <w:tcW w:w="2125" w:type="dxa"/>
          </w:tcPr>
          <w:p w14:paraId="313ADC95" w14:textId="132E5B2F" w:rsidR="003001E2" w:rsidRPr="004E0BC6" w:rsidRDefault="003001E2" w:rsidP="002C0406">
            <w:pPr>
              <w:spacing w:line="276" w:lineRule="auto"/>
              <w:rPr>
                <w:rFonts w:ascii="Times New Roman" w:eastAsia="Times New Roman" w:hAnsi="Times New Roman" w:cs="Times New Roman"/>
                <w:color w:val="000000" w:themeColor="text1"/>
                <w:sz w:val="24"/>
                <w:szCs w:val="24"/>
              </w:rPr>
            </w:pPr>
            <w:r w:rsidRPr="004E0BC6">
              <w:rPr>
                <w:rFonts w:ascii="Times New Roman" w:eastAsia="Times New Roman" w:hAnsi="Times New Roman" w:cs="Times New Roman"/>
                <w:color w:val="000000" w:themeColor="text1"/>
                <w:sz w:val="24"/>
                <w:szCs w:val="24"/>
              </w:rPr>
              <w:t>xxxxx, 202</w:t>
            </w:r>
            <w:r w:rsidR="006E41E7">
              <w:rPr>
                <w:rFonts w:ascii="Times New Roman" w:eastAsia="Times New Roman" w:hAnsi="Times New Roman" w:cs="Times New Roman"/>
                <w:color w:val="000000" w:themeColor="text1"/>
                <w:sz w:val="24"/>
                <w:szCs w:val="24"/>
              </w:rPr>
              <w:t>6</w:t>
            </w:r>
          </w:p>
        </w:tc>
        <w:tc>
          <w:tcPr>
            <w:tcW w:w="6505" w:type="dxa"/>
          </w:tcPr>
          <w:p w14:paraId="3A2D05E3" w14:textId="77777777" w:rsidR="003001E2" w:rsidRPr="004E0BC6" w:rsidRDefault="003001E2" w:rsidP="002C0406">
            <w:pPr>
              <w:spacing w:line="276" w:lineRule="auto"/>
              <w:rPr>
                <w:rFonts w:ascii="Times New Roman" w:eastAsia="Times New Roman" w:hAnsi="Times New Roman" w:cs="Times New Roman"/>
                <w:color w:val="000000" w:themeColor="text1"/>
                <w:sz w:val="24"/>
                <w:szCs w:val="24"/>
              </w:rPr>
            </w:pPr>
            <w:r w:rsidRPr="004E0BC6">
              <w:rPr>
                <w:rFonts w:ascii="Times New Roman" w:eastAsia="Times New Roman" w:hAnsi="Times New Roman" w:cs="Times New Roman"/>
                <w:color w:val="000000" w:themeColor="text1"/>
                <w:sz w:val="24"/>
                <w:szCs w:val="24"/>
              </w:rPr>
              <w:t>Original. (Published on SWGDAM website)</w:t>
            </w:r>
          </w:p>
        </w:tc>
      </w:tr>
    </w:tbl>
    <w:p w14:paraId="15BB2DE6" w14:textId="77777777" w:rsidR="003001E2" w:rsidRDefault="003001E2" w:rsidP="003001E2">
      <w:pPr>
        <w:rPr>
          <w:rFonts w:ascii="Times New Roman" w:hAnsi="Times New Roman" w:cs="Times New Roman"/>
          <w:color w:val="000000" w:themeColor="text1"/>
          <w:sz w:val="24"/>
          <w:szCs w:val="24"/>
        </w:rPr>
      </w:pPr>
    </w:p>
    <w:sectPr w:rsidR="003001E2" w:rsidSect="00AB4E83">
      <w:headerReference w:type="default" r:id="rId13"/>
      <w:footerReference w:type="default" r:id="rId14"/>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48AE1" w14:textId="77777777" w:rsidR="00F035A1" w:rsidRDefault="00F035A1">
      <w:pPr>
        <w:spacing w:after="0" w:line="240" w:lineRule="auto"/>
      </w:pPr>
    </w:p>
  </w:endnote>
  <w:endnote w:type="continuationSeparator" w:id="0">
    <w:p w14:paraId="525E63FC" w14:textId="77777777" w:rsidR="00F035A1" w:rsidRDefault="00F035A1">
      <w:pPr>
        <w:spacing w:after="0" w:line="240" w:lineRule="auto"/>
      </w:pPr>
    </w:p>
  </w:endnote>
  <w:endnote w:type="continuationNotice" w:id="1">
    <w:p w14:paraId="382A89B3" w14:textId="77777777" w:rsidR="00F035A1" w:rsidRDefault="00F035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080222"/>
      <w:docPartObj>
        <w:docPartGallery w:val="Page Numbers (Bottom of Page)"/>
        <w:docPartUnique/>
      </w:docPartObj>
    </w:sdtPr>
    <w:sdtEndPr>
      <w:rPr>
        <w:noProof/>
      </w:rPr>
    </w:sdtEndPr>
    <w:sdtContent>
      <w:p w14:paraId="080F7CEE" w14:textId="15246983" w:rsidR="003F61EC" w:rsidRDefault="003F61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153ABD" w14:textId="7588C642" w:rsidR="002C0406" w:rsidRPr="0061265D" w:rsidRDefault="002C0406" w:rsidP="00770C96">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6E067" w14:textId="77777777" w:rsidR="00F035A1" w:rsidRDefault="00F035A1">
      <w:pPr>
        <w:spacing w:after="0" w:line="240" w:lineRule="auto"/>
      </w:pPr>
    </w:p>
  </w:footnote>
  <w:footnote w:type="continuationSeparator" w:id="0">
    <w:p w14:paraId="32D47AED" w14:textId="77777777" w:rsidR="00F035A1" w:rsidRDefault="00F035A1">
      <w:pPr>
        <w:spacing w:after="0" w:line="240" w:lineRule="auto"/>
      </w:pPr>
    </w:p>
  </w:footnote>
  <w:footnote w:type="continuationNotice" w:id="1">
    <w:p w14:paraId="72E444FB" w14:textId="77777777" w:rsidR="00F035A1" w:rsidRDefault="00F035A1">
      <w:pPr>
        <w:spacing w:after="0" w:line="240" w:lineRule="auto"/>
      </w:pPr>
    </w:p>
  </w:footnote>
  <w:footnote w:id="2">
    <w:p w14:paraId="4E0175C3" w14:textId="77777777" w:rsidR="002C0406" w:rsidRDefault="002C0406" w:rsidP="00B02750">
      <w:pPr>
        <w:pBdr>
          <w:top w:val="nil"/>
          <w:left w:val="nil"/>
          <w:bottom w:val="nil"/>
          <w:right w:val="nil"/>
          <w:between w:val="nil"/>
        </w:pBdr>
        <w:shd w:val="clear" w:color="auto" w:fill="FFFFFF"/>
        <w:spacing w:after="150" w:line="240" w:lineRule="auto"/>
        <w:rPr>
          <w:rFonts w:ascii="Times New Roman" w:eastAsia="Times New Roman" w:hAnsi="Times New Roman" w:cs="Times New Roman"/>
          <w:color w:val="333333"/>
          <w:sz w:val="20"/>
          <w:szCs w:val="20"/>
        </w:rPr>
      </w:pPr>
      <w:r>
        <w:rPr>
          <w:rStyle w:val="FootnoteReference"/>
        </w:rPr>
        <w:footnoteRef/>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333333"/>
          <w:sz w:val="20"/>
          <w:szCs w:val="20"/>
        </w:rPr>
        <w:t xml:space="preserve">The Scientific Working Group on DNA Analysis (SWGDAM; see </w:t>
      </w:r>
      <w:hyperlink r:id="rId1">
        <w:r>
          <w:rPr>
            <w:rFonts w:ascii="Times New Roman" w:eastAsia="Times New Roman" w:hAnsi="Times New Roman" w:cs="Times New Roman"/>
            <w:color w:val="0563C1"/>
            <w:sz w:val="20"/>
            <w:szCs w:val="20"/>
            <w:u w:val="single"/>
          </w:rPr>
          <w:t>SWGDAM.org</w:t>
        </w:r>
      </w:hyperlink>
      <w:r>
        <w:rPr>
          <w:rFonts w:ascii="Times New Roman" w:eastAsia="Times New Roman" w:hAnsi="Times New Roman" w:cs="Times New Roman"/>
          <w:color w:val="333333"/>
          <w:sz w:val="20"/>
          <w:szCs w:val="20"/>
        </w:rPr>
        <w:t xml:space="preserve">) is comprised of forensic science practitioners and other experts who represent government laboratories within the U.S and Canada, as well as intra- and international professional groups and academia. SWGDAM recommends to the FBI Director revisions to the </w:t>
      </w:r>
      <w:r>
        <w:rPr>
          <w:rFonts w:ascii="Times New Roman" w:eastAsia="Times New Roman" w:hAnsi="Times New Roman" w:cs="Times New Roman"/>
          <w:i/>
          <w:color w:val="333333"/>
          <w:sz w:val="20"/>
          <w:szCs w:val="20"/>
        </w:rPr>
        <w:t>Quality Assurance Standards for Forensic DNA Testing Laboratories</w:t>
      </w:r>
      <w:r>
        <w:rPr>
          <w:rFonts w:ascii="Times New Roman" w:eastAsia="Times New Roman" w:hAnsi="Times New Roman" w:cs="Times New Roman"/>
          <w:color w:val="333333"/>
          <w:sz w:val="20"/>
          <w:szCs w:val="20"/>
        </w:rPr>
        <w:t xml:space="preserve"> and the </w:t>
      </w:r>
      <w:r>
        <w:rPr>
          <w:rFonts w:ascii="Times New Roman" w:eastAsia="Times New Roman" w:hAnsi="Times New Roman" w:cs="Times New Roman"/>
          <w:i/>
          <w:color w:val="333333"/>
          <w:sz w:val="20"/>
          <w:szCs w:val="20"/>
        </w:rPr>
        <w:t>Quality Assurance Standards for DNA Databasing Laboratories (QAS)</w:t>
      </w:r>
      <w:r>
        <w:rPr>
          <w:rFonts w:ascii="Times New Roman" w:eastAsia="Times New Roman" w:hAnsi="Times New Roman" w:cs="Times New Roman"/>
          <w:color w:val="333333"/>
          <w:sz w:val="20"/>
          <w:szCs w:val="20"/>
        </w:rPr>
        <w:t xml:space="preserve">. SWGDAM provides a forum for its members and invited guests to discuss research, technologies, techniques, and training; and conduct or recommend studies to develop, test, and validate methods for use by forensic laboratories. SWGDAM’s Guidelines and Recommendations represent best practices within the discipline. The term “should” is used herein to indicate good practices identified by SWGDAM. “Must” distinguishes mandatory elements, which may be specified in the Quality Assurance Standards for Forensic DNA Testing Laboratories and/or Quality Assurance Standards for DNA Databasing Laboratories. </w:t>
      </w:r>
    </w:p>
    <w:p w14:paraId="290F94F4" w14:textId="77777777" w:rsidR="002C0406" w:rsidRDefault="002C0406" w:rsidP="00B027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4C84" w14:textId="2D051564" w:rsidR="0021281D" w:rsidRPr="0021281D" w:rsidRDefault="0021281D" w:rsidP="0021281D">
    <w:pPr>
      <w:pStyle w:val="Header"/>
      <w:jc w:val="center"/>
      <w:rPr>
        <w:i/>
        <w:iCs/>
      </w:rPr>
    </w:pPr>
    <w:sdt>
      <w:sdtPr>
        <w:rPr>
          <w:i/>
          <w:iCs/>
        </w:rPr>
        <w:id w:val="1580411699"/>
        <w:docPartObj>
          <w:docPartGallery w:val="Watermarks"/>
          <w:docPartUnique/>
        </w:docPartObj>
      </w:sdtPr>
      <w:sdtContent>
        <w:r w:rsidRPr="0021281D">
          <w:rPr>
            <w:i/>
            <w:iCs/>
            <w:noProof/>
          </w:rPr>
          <w:pict w14:anchorId="4482E6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21281D">
      <w:rPr>
        <w:i/>
        <w:iCs/>
      </w:rPr>
      <w:t>Draft Document for Public Comment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21E1"/>
    <w:multiLevelType w:val="hybridMultilevel"/>
    <w:tmpl w:val="BD8C57F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15:restartNumberingAfterBreak="0">
    <w:nsid w:val="05065817"/>
    <w:multiLevelType w:val="hybridMultilevel"/>
    <w:tmpl w:val="60C60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482476"/>
    <w:multiLevelType w:val="hybridMultilevel"/>
    <w:tmpl w:val="1E82D24A"/>
    <w:lvl w:ilvl="0" w:tplc="B9686A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4060C"/>
    <w:multiLevelType w:val="multilevel"/>
    <w:tmpl w:val="821016C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i w:val="0"/>
        <w:iCs/>
        <w:strike w:val="0"/>
      </w:rPr>
    </w:lvl>
    <w:lvl w:ilvl="2">
      <w:start w:val="1"/>
      <w:numFmt w:val="decimal"/>
      <w:lvlText w:val="%1.%2.%3"/>
      <w:lvlJc w:val="left"/>
      <w:pPr>
        <w:ind w:left="1440" w:hanging="720"/>
      </w:pPr>
      <w:rPr>
        <w:rFonts w:hint="default"/>
        <w:b w:val="0"/>
        <w:bCs/>
        <w:i w:val="0"/>
        <w:iCs/>
        <w:strike w:val="0"/>
      </w:rPr>
    </w:lvl>
    <w:lvl w:ilvl="3">
      <w:start w:val="1"/>
      <w:numFmt w:val="decimal"/>
      <w:lvlText w:val="%1.%2.%3.%4"/>
      <w:lvlJc w:val="left"/>
      <w:pPr>
        <w:ind w:left="1800" w:hanging="720"/>
      </w:pPr>
      <w:rPr>
        <w:rFonts w:hint="default"/>
        <w:b w:val="0"/>
        <w:bCs/>
        <w:strike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C1371A0"/>
    <w:multiLevelType w:val="hybridMultilevel"/>
    <w:tmpl w:val="99A60A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2B3B8A"/>
    <w:multiLevelType w:val="multilevel"/>
    <w:tmpl w:val="CAAE039C"/>
    <w:styleLink w:val="Style4"/>
    <w:lvl w:ilvl="0">
      <w:start w:val="1"/>
      <w:numFmt w:val="decimal"/>
      <w:pStyle w:val="Heading1"/>
      <w:lvlText w:val="%1."/>
      <w:lvlJc w:val="left"/>
      <w:pPr>
        <w:ind w:left="360" w:hanging="360"/>
      </w:pPr>
      <w:rPr>
        <w:rFonts w:ascii="Times New Roman" w:hAnsi="Times New Roman" w:hint="default"/>
        <w:color w:val="auto"/>
        <w:sz w:val="24"/>
      </w:rPr>
    </w:lvl>
    <w:lvl w:ilvl="1">
      <w:start w:val="1"/>
      <w:numFmt w:val="decimal"/>
      <w:pStyle w:val="Heading2"/>
      <w:lvlText w:val="%1.%2."/>
      <w:lvlJc w:val="left"/>
      <w:pPr>
        <w:ind w:left="720" w:hanging="360"/>
      </w:pPr>
      <w:rPr>
        <w:rFonts w:ascii="Times New Roman" w:hAnsi="Times New Roman" w:hint="default"/>
        <w:color w:val="auto"/>
        <w:sz w:val="24"/>
      </w:rPr>
    </w:lvl>
    <w:lvl w:ilvl="2">
      <w:start w:val="1"/>
      <w:numFmt w:val="decimal"/>
      <w:pStyle w:val="Heading3"/>
      <w:lvlText w:val="%1.%2.%3."/>
      <w:lvlJc w:val="left"/>
      <w:pPr>
        <w:ind w:left="1080" w:hanging="360"/>
      </w:pPr>
      <w:rPr>
        <w:rFonts w:ascii="Times New Roman" w:hAnsi="Times New Roman" w:hint="default"/>
        <w:color w:val="auto"/>
        <w:sz w:val="24"/>
      </w:rPr>
    </w:lvl>
    <w:lvl w:ilvl="3">
      <w:start w:val="1"/>
      <w:numFmt w:val="decimal"/>
      <w:lvlText w:val="%1.%2.%3.%4."/>
      <w:lvlJc w:val="left"/>
      <w:pPr>
        <w:ind w:left="1440" w:hanging="360"/>
      </w:pPr>
      <w:rPr>
        <w:rFonts w:ascii="Times New Roman" w:hAnsi="Times New Roman" w:hint="default"/>
        <w:color w:val="auto"/>
        <w:sz w:val="24"/>
      </w:rPr>
    </w:lvl>
    <w:lvl w:ilvl="4">
      <w:start w:val="1"/>
      <w:numFmt w:val="decimal"/>
      <w:pStyle w:val="Heading5"/>
      <w:lvlText w:val="%1.%2.%3.%4.%5."/>
      <w:lvlJc w:val="left"/>
      <w:pPr>
        <w:ind w:left="1800" w:hanging="360"/>
      </w:pPr>
      <w:rPr>
        <w:rFonts w:ascii="Times New Roman" w:hAnsi="Times New Roman" w:hint="default"/>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DF0094"/>
    <w:multiLevelType w:val="hybridMultilevel"/>
    <w:tmpl w:val="C8805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F0003"/>
    <w:multiLevelType w:val="hybridMultilevel"/>
    <w:tmpl w:val="265CE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B5221"/>
    <w:multiLevelType w:val="hybridMultilevel"/>
    <w:tmpl w:val="00123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D3532C"/>
    <w:multiLevelType w:val="multilevel"/>
    <w:tmpl w:val="6B88B3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DD2526"/>
    <w:multiLevelType w:val="multilevel"/>
    <w:tmpl w:val="4D74E7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E30443"/>
    <w:multiLevelType w:val="hybridMultilevel"/>
    <w:tmpl w:val="3A16EE02"/>
    <w:lvl w:ilvl="0" w:tplc="7B3C43D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F747AC"/>
    <w:multiLevelType w:val="hybridMultilevel"/>
    <w:tmpl w:val="A5B83640"/>
    <w:lvl w:ilvl="0" w:tplc="C784BA70">
      <w:start w:val="1"/>
      <w:numFmt w:val="bullet"/>
      <w:lvlText w:val=""/>
      <w:lvlJc w:val="left"/>
      <w:pPr>
        <w:ind w:left="1080" w:hanging="360"/>
      </w:pPr>
      <w:rPr>
        <w:rFonts w:ascii="Symbol" w:hAnsi="Symbol"/>
      </w:rPr>
    </w:lvl>
    <w:lvl w:ilvl="1" w:tplc="F9EA4C2C">
      <w:start w:val="1"/>
      <w:numFmt w:val="bullet"/>
      <w:lvlText w:val=""/>
      <w:lvlJc w:val="left"/>
      <w:pPr>
        <w:ind w:left="1080" w:hanging="360"/>
      </w:pPr>
      <w:rPr>
        <w:rFonts w:ascii="Symbol" w:hAnsi="Symbol"/>
      </w:rPr>
    </w:lvl>
    <w:lvl w:ilvl="2" w:tplc="B71C4538">
      <w:start w:val="1"/>
      <w:numFmt w:val="bullet"/>
      <w:lvlText w:val=""/>
      <w:lvlJc w:val="left"/>
      <w:pPr>
        <w:ind w:left="1080" w:hanging="360"/>
      </w:pPr>
      <w:rPr>
        <w:rFonts w:ascii="Symbol" w:hAnsi="Symbol"/>
      </w:rPr>
    </w:lvl>
    <w:lvl w:ilvl="3" w:tplc="FDA68C32">
      <w:start w:val="1"/>
      <w:numFmt w:val="bullet"/>
      <w:lvlText w:val=""/>
      <w:lvlJc w:val="left"/>
      <w:pPr>
        <w:ind w:left="1080" w:hanging="360"/>
      </w:pPr>
      <w:rPr>
        <w:rFonts w:ascii="Symbol" w:hAnsi="Symbol"/>
      </w:rPr>
    </w:lvl>
    <w:lvl w:ilvl="4" w:tplc="051A0EF6">
      <w:start w:val="1"/>
      <w:numFmt w:val="bullet"/>
      <w:lvlText w:val=""/>
      <w:lvlJc w:val="left"/>
      <w:pPr>
        <w:ind w:left="1080" w:hanging="360"/>
      </w:pPr>
      <w:rPr>
        <w:rFonts w:ascii="Symbol" w:hAnsi="Symbol"/>
      </w:rPr>
    </w:lvl>
    <w:lvl w:ilvl="5" w:tplc="2F82F1C8">
      <w:start w:val="1"/>
      <w:numFmt w:val="bullet"/>
      <w:lvlText w:val=""/>
      <w:lvlJc w:val="left"/>
      <w:pPr>
        <w:ind w:left="1080" w:hanging="360"/>
      </w:pPr>
      <w:rPr>
        <w:rFonts w:ascii="Symbol" w:hAnsi="Symbol"/>
      </w:rPr>
    </w:lvl>
    <w:lvl w:ilvl="6" w:tplc="40EACD7A">
      <w:start w:val="1"/>
      <w:numFmt w:val="bullet"/>
      <w:lvlText w:val=""/>
      <w:lvlJc w:val="left"/>
      <w:pPr>
        <w:ind w:left="1080" w:hanging="360"/>
      </w:pPr>
      <w:rPr>
        <w:rFonts w:ascii="Symbol" w:hAnsi="Symbol"/>
      </w:rPr>
    </w:lvl>
    <w:lvl w:ilvl="7" w:tplc="55AC39DC">
      <w:start w:val="1"/>
      <w:numFmt w:val="bullet"/>
      <w:lvlText w:val=""/>
      <w:lvlJc w:val="left"/>
      <w:pPr>
        <w:ind w:left="1080" w:hanging="360"/>
      </w:pPr>
      <w:rPr>
        <w:rFonts w:ascii="Symbol" w:hAnsi="Symbol"/>
      </w:rPr>
    </w:lvl>
    <w:lvl w:ilvl="8" w:tplc="09BCCE9E">
      <w:start w:val="1"/>
      <w:numFmt w:val="bullet"/>
      <w:lvlText w:val=""/>
      <w:lvlJc w:val="left"/>
      <w:pPr>
        <w:ind w:left="1080" w:hanging="360"/>
      </w:pPr>
      <w:rPr>
        <w:rFonts w:ascii="Symbol" w:hAnsi="Symbol"/>
      </w:rPr>
    </w:lvl>
  </w:abstractNum>
  <w:abstractNum w:abstractNumId="13" w15:restartNumberingAfterBreak="0">
    <w:nsid w:val="1A9E6442"/>
    <w:multiLevelType w:val="multilevel"/>
    <w:tmpl w:val="3794B9A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218473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E233E8"/>
    <w:multiLevelType w:val="hybridMultilevel"/>
    <w:tmpl w:val="334E7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392056"/>
    <w:multiLevelType w:val="hybridMultilevel"/>
    <w:tmpl w:val="6E38E1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0352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3A60A3"/>
    <w:multiLevelType w:val="multilevel"/>
    <w:tmpl w:val="1E4EF798"/>
    <w:styleLink w:val="Style1"/>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BDE2FBD"/>
    <w:multiLevelType w:val="multilevel"/>
    <w:tmpl w:val="1E4EF798"/>
    <w:numStyleLink w:val="Style1"/>
  </w:abstractNum>
  <w:abstractNum w:abstractNumId="20" w15:restartNumberingAfterBreak="0">
    <w:nsid w:val="2EA35DD7"/>
    <w:multiLevelType w:val="multilevel"/>
    <w:tmpl w:val="A42A7C44"/>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3F207F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6807F5A"/>
    <w:multiLevelType w:val="multilevel"/>
    <w:tmpl w:val="0409001D"/>
    <w:styleLink w:val="StyleLisa"/>
    <w:lvl w:ilvl="0">
      <w:start w:val="1"/>
      <w:numFmt w:val="decimal"/>
      <w:lvlText w:val="%1)"/>
      <w:lvlJc w:val="left"/>
      <w:pPr>
        <w:ind w:left="360" w:hanging="360"/>
      </w:pPr>
      <w:rPr>
        <w:rFonts w:ascii="Times New Roman" w:hAnsi="Times New Roman"/>
        <w:sz w:val="24"/>
      </w:rPr>
    </w:lvl>
    <w:lvl w:ilvl="1">
      <w:start w:val="1"/>
      <w:numFmt w:val="decimal"/>
      <w:lvlText w:val="%2)"/>
      <w:lvlJc w:val="left"/>
      <w:pPr>
        <w:ind w:left="720" w:hanging="360"/>
      </w:pPr>
      <w:rPr>
        <w:rFonts w:ascii="Times New Roman" w:hAnsi="Times New Roman"/>
        <w:i/>
        <w:sz w:val="24"/>
      </w:rPr>
    </w:lvl>
    <w:lvl w:ilvl="2">
      <w:start w:val="1"/>
      <w:numFmt w:val="decimal"/>
      <w:lvlText w:val="%3)"/>
      <w:lvlJc w:val="left"/>
      <w:pPr>
        <w:ind w:left="1080" w:hanging="360"/>
      </w:pPr>
      <w:rPr>
        <w:rFonts w:ascii="Times New Roman" w:hAnsi="Times New Roman"/>
        <w:sz w:val="24"/>
      </w:rPr>
    </w:lvl>
    <w:lvl w:ilvl="3">
      <w:start w:val="1"/>
      <w:numFmt w:val="decimal"/>
      <w:lvlText w:val="(%4)"/>
      <w:lvlJc w:val="left"/>
      <w:pPr>
        <w:ind w:left="1440" w:hanging="360"/>
      </w:pPr>
      <w:rPr>
        <w:rFonts w:ascii="Times New Roman" w:hAnsi="Times New Roman"/>
        <w:sz w:val="24"/>
      </w:rPr>
    </w:lvl>
    <w:lvl w:ilvl="4">
      <w:start w:val="1"/>
      <w:numFmt w:val="decimal"/>
      <w:lvlText w:val="(%5)"/>
      <w:lvlJc w:val="left"/>
      <w:pPr>
        <w:ind w:left="1800" w:hanging="360"/>
      </w:pPr>
      <w:rPr>
        <w:rFonts w:ascii="Times New Roman" w:hAnsi="Times New Roman"/>
        <w:sz w:val="24"/>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E157A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E434FF7"/>
    <w:multiLevelType w:val="multilevel"/>
    <w:tmpl w:val="FCAC0E0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4AF3509"/>
    <w:multiLevelType w:val="hybridMultilevel"/>
    <w:tmpl w:val="65C6D700"/>
    <w:lvl w:ilvl="0" w:tplc="EE54C6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E02462"/>
    <w:multiLevelType w:val="multilevel"/>
    <w:tmpl w:val="F1F4C002"/>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18D67A6"/>
    <w:multiLevelType w:val="hybridMultilevel"/>
    <w:tmpl w:val="2B6AEA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30B104B"/>
    <w:multiLevelType w:val="multilevel"/>
    <w:tmpl w:val="0409001D"/>
    <w:numStyleLink w:val="StyleLisa"/>
  </w:abstractNum>
  <w:abstractNum w:abstractNumId="29" w15:restartNumberingAfterBreak="0">
    <w:nsid w:val="54B620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88079C"/>
    <w:multiLevelType w:val="multilevel"/>
    <w:tmpl w:val="51FA7ACE"/>
    <w:lvl w:ilvl="0">
      <w:start w:val="6"/>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9B24B43"/>
    <w:multiLevelType w:val="multilevel"/>
    <w:tmpl w:val="FE92C5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005AAC"/>
    <w:multiLevelType w:val="hybridMultilevel"/>
    <w:tmpl w:val="810299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491DAF"/>
    <w:multiLevelType w:val="multilevel"/>
    <w:tmpl w:val="0409001F"/>
    <w:styleLink w:val="Style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C696DD0"/>
    <w:multiLevelType w:val="multilevel"/>
    <w:tmpl w:val="4EF0B74C"/>
    <w:lvl w:ilvl="0">
      <w:start w:val="1"/>
      <w:numFmt w:val="decimal"/>
      <w:pStyle w:val="Style5"/>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D526D0A"/>
    <w:multiLevelType w:val="hybridMultilevel"/>
    <w:tmpl w:val="F0B85A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572D45"/>
    <w:multiLevelType w:val="multilevel"/>
    <w:tmpl w:val="DE5031F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10309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2301FE9"/>
    <w:multiLevelType w:val="hybridMultilevel"/>
    <w:tmpl w:val="E3CA4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43A4E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8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5790D14"/>
    <w:multiLevelType w:val="hybridMultilevel"/>
    <w:tmpl w:val="B6381DBE"/>
    <w:lvl w:ilvl="0" w:tplc="B9686A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AF2D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E7A19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EB721BE"/>
    <w:multiLevelType w:val="hybridMultilevel"/>
    <w:tmpl w:val="931AD174"/>
    <w:lvl w:ilvl="0" w:tplc="376A6B6C">
      <w:numFmt w:val="bullet"/>
      <w:lvlText w:val="-"/>
      <w:lvlJc w:val="left"/>
      <w:pPr>
        <w:ind w:left="1152" w:hanging="360"/>
      </w:pPr>
      <w:rPr>
        <w:rFonts w:ascii="Arial" w:eastAsiaTheme="minorHAnsi" w:hAnsi="Aria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4" w15:restartNumberingAfterBreak="0">
    <w:nsid w:val="6F387E5D"/>
    <w:multiLevelType w:val="multilevel"/>
    <w:tmpl w:val="D028164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i w:val="0"/>
        <w:iCs/>
      </w:rPr>
    </w:lvl>
    <w:lvl w:ilvl="3">
      <w:start w:val="1"/>
      <w:numFmt w:val="decimal"/>
      <w:lvlText w:val="%1.%2.%3.%4"/>
      <w:lvlJc w:val="left"/>
      <w:pPr>
        <w:ind w:left="1800" w:hanging="720"/>
      </w:pPr>
      <w:rPr>
        <w:rFonts w:hint="default"/>
        <w:b w:val="0"/>
        <w:bCs/>
        <w:strike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40667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4B10BDD"/>
    <w:multiLevelType w:val="hybridMultilevel"/>
    <w:tmpl w:val="89B8F6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6F01902"/>
    <w:multiLevelType w:val="hybridMultilevel"/>
    <w:tmpl w:val="1B5866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A264B59"/>
    <w:multiLevelType w:val="multilevel"/>
    <w:tmpl w:val="9D28A70C"/>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C2E318D"/>
    <w:multiLevelType w:val="multilevel"/>
    <w:tmpl w:val="0409001F"/>
    <w:styleLink w:val="Style3"/>
    <w:lvl w:ilvl="0">
      <w:start w:val="1"/>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B21F2B"/>
    <w:multiLevelType w:val="multilevel"/>
    <w:tmpl w:val="EDDA5BD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588881214">
    <w:abstractNumId w:val="15"/>
  </w:num>
  <w:num w:numId="2" w16cid:durableId="1524400003">
    <w:abstractNumId w:val="3"/>
  </w:num>
  <w:num w:numId="3" w16cid:durableId="269091233">
    <w:abstractNumId w:val="20"/>
  </w:num>
  <w:num w:numId="4" w16cid:durableId="1874927966">
    <w:abstractNumId w:val="24"/>
  </w:num>
  <w:num w:numId="5" w16cid:durableId="493450379">
    <w:abstractNumId w:val="50"/>
  </w:num>
  <w:num w:numId="6" w16cid:durableId="1055738770">
    <w:abstractNumId w:val="13"/>
  </w:num>
  <w:num w:numId="7" w16cid:durableId="1241598403">
    <w:abstractNumId w:val="7"/>
  </w:num>
  <w:num w:numId="8" w16cid:durableId="1593860175">
    <w:abstractNumId w:val="6"/>
  </w:num>
  <w:num w:numId="9" w16cid:durableId="773285961">
    <w:abstractNumId w:val="11"/>
  </w:num>
  <w:num w:numId="10" w16cid:durableId="1310479936">
    <w:abstractNumId w:val="34"/>
  </w:num>
  <w:num w:numId="11" w16cid:durableId="510723022">
    <w:abstractNumId w:val="26"/>
  </w:num>
  <w:num w:numId="12" w16cid:durableId="338118869">
    <w:abstractNumId w:val="32"/>
  </w:num>
  <w:num w:numId="13" w16cid:durableId="656806172">
    <w:abstractNumId w:val="45"/>
  </w:num>
  <w:num w:numId="14" w16cid:durableId="1530072382">
    <w:abstractNumId w:val="4"/>
  </w:num>
  <w:num w:numId="15" w16cid:durableId="111441197">
    <w:abstractNumId w:val="35"/>
  </w:num>
  <w:num w:numId="16" w16cid:durableId="805120672">
    <w:abstractNumId w:val="19"/>
    <w:lvlOverride w:ilvl="0">
      <w:lvl w:ilvl="0">
        <w:start w:val="4"/>
        <w:numFmt w:val="decimal"/>
        <w:lvlText w:val="%1."/>
        <w:lvlJc w:val="left"/>
        <w:pPr>
          <w:ind w:left="360" w:hanging="360"/>
        </w:pPr>
        <w:rPr>
          <w:rFonts w:hint="default"/>
        </w:rPr>
      </w:lvl>
    </w:lvlOverride>
    <w:lvlOverride w:ilvl="1">
      <w:lvl w:ilvl="1">
        <w:start w:val="2"/>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2044161477">
    <w:abstractNumId w:val="47"/>
  </w:num>
  <w:num w:numId="18" w16cid:durableId="1451708210">
    <w:abstractNumId w:val="29"/>
  </w:num>
  <w:num w:numId="19" w16cid:durableId="516890701">
    <w:abstractNumId w:val="46"/>
  </w:num>
  <w:num w:numId="20" w16cid:durableId="1308515658">
    <w:abstractNumId w:val="2"/>
  </w:num>
  <w:num w:numId="21" w16cid:durableId="1599216251">
    <w:abstractNumId w:val="41"/>
  </w:num>
  <w:num w:numId="22" w16cid:durableId="717826925">
    <w:abstractNumId w:val="0"/>
  </w:num>
  <w:num w:numId="23" w16cid:durableId="335695856">
    <w:abstractNumId w:val="10"/>
  </w:num>
  <w:num w:numId="24" w16cid:durableId="224922964">
    <w:abstractNumId w:val="39"/>
  </w:num>
  <w:num w:numId="25" w16cid:durableId="415789279">
    <w:abstractNumId w:val="42"/>
  </w:num>
  <w:num w:numId="26" w16cid:durableId="230120113">
    <w:abstractNumId w:val="36"/>
  </w:num>
  <w:num w:numId="27" w16cid:durableId="351538849">
    <w:abstractNumId w:val="44"/>
  </w:num>
  <w:num w:numId="28" w16cid:durableId="1956478701">
    <w:abstractNumId w:val="43"/>
  </w:num>
  <w:num w:numId="29" w16cid:durableId="609362267">
    <w:abstractNumId w:val="37"/>
  </w:num>
  <w:num w:numId="30" w16cid:durableId="1100175611">
    <w:abstractNumId w:val="9"/>
  </w:num>
  <w:num w:numId="31" w16cid:durableId="1919172752">
    <w:abstractNumId w:val="18"/>
  </w:num>
  <w:num w:numId="32" w16cid:durableId="1709719695">
    <w:abstractNumId w:val="48"/>
  </w:num>
  <w:num w:numId="33" w16cid:durableId="516651552">
    <w:abstractNumId w:val="33"/>
  </w:num>
  <w:num w:numId="34" w16cid:durableId="1863132944">
    <w:abstractNumId w:val="30"/>
  </w:num>
  <w:num w:numId="35" w16cid:durableId="1513644912">
    <w:abstractNumId w:val="23"/>
  </w:num>
  <w:num w:numId="36" w16cid:durableId="1023476566">
    <w:abstractNumId w:val="14"/>
  </w:num>
  <w:num w:numId="37" w16cid:durableId="964778971">
    <w:abstractNumId w:val="17"/>
  </w:num>
  <w:num w:numId="38" w16cid:durableId="1422413649">
    <w:abstractNumId w:val="49"/>
  </w:num>
  <w:num w:numId="39" w16cid:durableId="1879777647">
    <w:abstractNumId w:val="16"/>
  </w:num>
  <w:num w:numId="40" w16cid:durableId="1327250751">
    <w:abstractNumId w:val="21"/>
  </w:num>
  <w:num w:numId="41" w16cid:durableId="653148641">
    <w:abstractNumId w:val="22"/>
  </w:num>
  <w:num w:numId="42" w16cid:durableId="878204113">
    <w:abstractNumId w:val="28"/>
  </w:num>
  <w:num w:numId="43" w16cid:durableId="2056349345">
    <w:abstractNumId w:val="5"/>
    <w:lvlOverride w:ilvl="0">
      <w:lvl w:ilvl="0">
        <w:start w:val="1"/>
        <w:numFmt w:val="decimal"/>
        <w:pStyle w:val="Heading1"/>
        <w:lvlText w:val="%1."/>
        <w:lvlJc w:val="left"/>
        <w:pPr>
          <w:ind w:left="360" w:hanging="360"/>
        </w:pPr>
        <w:rPr>
          <w:rFonts w:ascii="Times New Roman" w:hAnsi="Times New Roman" w:hint="default"/>
          <w:color w:val="auto"/>
          <w:sz w:val="24"/>
        </w:rPr>
      </w:lvl>
    </w:lvlOverride>
    <w:lvlOverride w:ilvl="1">
      <w:lvl w:ilvl="1">
        <w:start w:val="1"/>
        <w:numFmt w:val="decimal"/>
        <w:pStyle w:val="Heading2"/>
        <w:lvlText w:val="%1.%2."/>
        <w:lvlJc w:val="left"/>
        <w:pPr>
          <w:ind w:left="720" w:hanging="360"/>
        </w:pPr>
        <w:rPr>
          <w:rFonts w:ascii="Times New Roman" w:hAnsi="Times New Roman" w:hint="default"/>
          <w:color w:val="auto"/>
          <w:sz w:val="24"/>
        </w:rPr>
      </w:lvl>
    </w:lvlOverride>
    <w:lvlOverride w:ilvl="2">
      <w:lvl w:ilvl="2">
        <w:start w:val="1"/>
        <w:numFmt w:val="decimal"/>
        <w:pStyle w:val="Heading3"/>
        <w:lvlText w:val="%1.%2.%3."/>
        <w:lvlJc w:val="left"/>
        <w:pPr>
          <w:ind w:left="1080" w:hanging="360"/>
        </w:pPr>
        <w:rPr>
          <w:rFonts w:ascii="Times New Roman" w:hAnsi="Times New Roman" w:hint="default"/>
          <w:color w:val="auto"/>
          <w:sz w:val="24"/>
        </w:rPr>
      </w:lvl>
    </w:lvlOverride>
    <w:lvlOverride w:ilvl="3">
      <w:lvl w:ilvl="3">
        <w:start w:val="1"/>
        <w:numFmt w:val="decimal"/>
        <w:lvlText w:val="%1.%2.%3.%4."/>
        <w:lvlJc w:val="left"/>
        <w:pPr>
          <w:ind w:left="1440" w:hanging="360"/>
        </w:pPr>
        <w:rPr>
          <w:rFonts w:ascii="Times New Roman" w:hAnsi="Times New Roman" w:hint="default"/>
          <w:color w:val="auto"/>
          <w:sz w:val="24"/>
        </w:rPr>
      </w:lvl>
    </w:lvlOverride>
    <w:lvlOverride w:ilvl="4">
      <w:lvl w:ilvl="4">
        <w:start w:val="1"/>
        <w:numFmt w:val="decimal"/>
        <w:pStyle w:val="Heading5"/>
        <w:lvlText w:val="%1.%2.%3.%4.%5."/>
        <w:lvlJc w:val="left"/>
        <w:pPr>
          <w:ind w:left="1800" w:hanging="360"/>
        </w:pPr>
        <w:rPr>
          <w:rFonts w:ascii="Times New Roman" w:hAnsi="Times New Roman" w:hint="default"/>
          <w:color w:val="auto"/>
          <w:sz w:val="24"/>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4" w16cid:durableId="827021156">
    <w:abstractNumId w:val="31"/>
  </w:num>
  <w:num w:numId="45" w16cid:durableId="3930888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538522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04725243">
    <w:abstractNumId w:val="5"/>
  </w:num>
  <w:num w:numId="48" w16cid:durableId="34669888">
    <w:abstractNumId w:val="19"/>
  </w:num>
  <w:num w:numId="49" w16cid:durableId="1320689217">
    <w:abstractNumId w:val="12"/>
  </w:num>
  <w:num w:numId="50" w16cid:durableId="1794668063">
    <w:abstractNumId w:val="5"/>
    <w:lvlOverride w:ilvl="0">
      <w:startOverride w:val="1"/>
      <w:lvl w:ilvl="0">
        <w:start w:val="1"/>
        <w:numFmt w:val="decimal"/>
        <w:pStyle w:val="Heading1"/>
        <w:lvlText w:val="%1."/>
        <w:lvlJc w:val="left"/>
        <w:pPr>
          <w:ind w:left="360" w:hanging="360"/>
        </w:pPr>
        <w:rPr>
          <w:rFonts w:ascii="Times New Roman" w:hAnsi="Times New Roman" w:hint="default"/>
          <w:color w:val="auto"/>
          <w:sz w:val="24"/>
        </w:rPr>
      </w:lvl>
    </w:lvlOverride>
    <w:lvlOverride w:ilvl="1">
      <w:startOverride w:val="1"/>
      <w:lvl w:ilvl="1">
        <w:start w:val="1"/>
        <w:numFmt w:val="decimal"/>
        <w:pStyle w:val="Heading2"/>
        <w:lvlText w:val="%1.%2."/>
        <w:lvlJc w:val="left"/>
        <w:pPr>
          <w:ind w:left="720" w:hanging="360"/>
        </w:pPr>
        <w:rPr>
          <w:rFonts w:ascii="Times New Roman" w:hAnsi="Times New Roman" w:hint="default"/>
          <w:color w:val="auto"/>
          <w:sz w:val="24"/>
        </w:rPr>
      </w:lvl>
    </w:lvlOverride>
    <w:lvlOverride w:ilvl="2">
      <w:startOverride w:val="1"/>
      <w:lvl w:ilvl="2">
        <w:start w:val="1"/>
        <w:numFmt w:val="decimal"/>
        <w:pStyle w:val="Heading3"/>
        <w:lvlText w:val="%1.%2.%3."/>
        <w:lvlJc w:val="left"/>
        <w:pPr>
          <w:ind w:left="1080" w:hanging="360"/>
        </w:pPr>
        <w:rPr>
          <w:rFonts w:ascii="Times New Roman" w:hAnsi="Times New Roman" w:hint="default"/>
          <w:color w:val="auto"/>
          <w:sz w:val="24"/>
        </w:rPr>
      </w:lvl>
    </w:lvlOverride>
    <w:lvlOverride w:ilvl="3">
      <w:startOverride w:val="1"/>
      <w:lvl w:ilvl="3">
        <w:start w:val="1"/>
        <w:numFmt w:val="decimal"/>
        <w:lvlText w:val="%1.%2.%3.%4."/>
        <w:lvlJc w:val="left"/>
        <w:pPr>
          <w:ind w:left="1440" w:hanging="360"/>
        </w:pPr>
        <w:rPr>
          <w:rFonts w:ascii="Times New Roman" w:hAnsi="Times New Roman" w:hint="default"/>
          <w:color w:val="auto"/>
          <w:sz w:val="24"/>
        </w:rPr>
      </w:lvl>
    </w:lvlOverride>
    <w:lvlOverride w:ilvl="4">
      <w:startOverride w:val="1"/>
      <w:lvl w:ilvl="4">
        <w:start w:val="1"/>
        <w:numFmt w:val="decimal"/>
        <w:pStyle w:val="Heading5"/>
        <w:lvlText w:val="%1.%2.%3.%4.%5."/>
        <w:lvlJc w:val="left"/>
        <w:pPr>
          <w:ind w:left="1800" w:hanging="360"/>
        </w:pPr>
        <w:rPr>
          <w:rFonts w:ascii="Times New Roman" w:hAnsi="Times New Roman" w:hint="default"/>
          <w:color w:val="auto"/>
          <w:sz w:val="24"/>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1" w16cid:durableId="479687808">
    <w:abstractNumId w:val="40"/>
  </w:num>
  <w:num w:numId="52" w16cid:durableId="833911711">
    <w:abstractNumId w:val="19"/>
    <w:lvlOverride w:ilvl="2">
      <w:lvl w:ilvl="2">
        <w:start w:val="1"/>
        <w:numFmt w:val="decimal"/>
        <w:lvlText w:val="%1.%2.%3."/>
        <w:lvlJc w:val="left"/>
        <w:pPr>
          <w:ind w:left="1224" w:hanging="504"/>
        </w:pPr>
        <w:rPr>
          <w:rFonts w:hint="default"/>
        </w:rPr>
      </w:lvl>
    </w:lvlOverride>
  </w:num>
  <w:num w:numId="53" w16cid:durableId="1286697664">
    <w:abstractNumId w:val="5"/>
    <w:lvlOverride w:ilvl="0">
      <w:lvl w:ilvl="0">
        <w:start w:val="1"/>
        <w:numFmt w:val="decimal"/>
        <w:pStyle w:val="Heading1"/>
        <w:lvlText w:val="%1."/>
        <w:lvlJc w:val="left"/>
        <w:pPr>
          <w:ind w:left="360" w:hanging="360"/>
        </w:pPr>
        <w:rPr>
          <w:rFonts w:ascii="Times New Roman" w:hAnsi="Times New Roman" w:hint="default"/>
          <w:color w:val="auto"/>
          <w:sz w:val="24"/>
        </w:rPr>
      </w:lvl>
    </w:lvlOverride>
    <w:lvlOverride w:ilvl="1">
      <w:lvl w:ilvl="1">
        <w:start w:val="1"/>
        <w:numFmt w:val="decimal"/>
        <w:pStyle w:val="Heading2"/>
        <w:lvlText w:val="%1.%2."/>
        <w:lvlJc w:val="left"/>
        <w:pPr>
          <w:ind w:left="720" w:hanging="360"/>
        </w:pPr>
        <w:rPr>
          <w:rFonts w:ascii="Times New Roman" w:hAnsi="Times New Roman" w:hint="default"/>
          <w:color w:val="auto"/>
          <w:sz w:val="24"/>
        </w:rPr>
      </w:lvl>
    </w:lvlOverride>
    <w:lvlOverride w:ilvl="2">
      <w:lvl w:ilvl="2">
        <w:start w:val="1"/>
        <w:numFmt w:val="decimal"/>
        <w:pStyle w:val="Heading3"/>
        <w:lvlText w:val="%1.%2.%3."/>
        <w:lvlJc w:val="left"/>
        <w:pPr>
          <w:ind w:left="1080" w:hanging="360"/>
        </w:pPr>
        <w:rPr>
          <w:rFonts w:ascii="Times New Roman" w:hAnsi="Times New Roman" w:hint="default"/>
          <w:color w:val="auto"/>
          <w:sz w:val="24"/>
        </w:rPr>
      </w:lvl>
    </w:lvlOverride>
    <w:lvlOverride w:ilvl="3">
      <w:lvl w:ilvl="3">
        <w:start w:val="1"/>
        <w:numFmt w:val="decimal"/>
        <w:lvlText w:val="%1.%2.%3.%4."/>
        <w:lvlJc w:val="left"/>
        <w:pPr>
          <w:ind w:left="1440" w:hanging="360"/>
        </w:pPr>
        <w:rPr>
          <w:rFonts w:ascii="Times New Roman" w:hAnsi="Times New Roman" w:hint="default"/>
          <w:color w:val="auto"/>
          <w:sz w:val="24"/>
        </w:rPr>
      </w:lvl>
    </w:lvlOverride>
    <w:lvlOverride w:ilvl="4">
      <w:lvl w:ilvl="4">
        <w:start w:val="1"/>
        <w:numFmt w:val="decimal"/>
        <w:pStyle w:val="Heading5"/>
        <w:lvlText w:val="%1.%2.%3.%4.%5."/>
        <w:lvlJc w:val="left"/>
        <w:pPr>
          <w:ind w:left="1800" w:hanging="360"/>
        </w:pPr>
        <w:rPr>
          <w:rFonts w:ascii="Times New Roman" w:hAnsi="Times New Roman" w:hint="default"/>
          <w:color w:val="auto"/>
          <w:sz w:val="24"/>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4" w16cid:durableId="1347824710">
    <w:abstractNumId w:val="5"/>
    <w:lvlOverride w:ilvl="0">
      <w:startOverride w:val="1"/>
      <w:lvl w:ilvl="0">
        <w:start w:val="1"/>
        <w:numFmt w:val="decimal"/>
        <w:pStyle w:val="Heading1"/>
        <w:lvlText w:val="%1."/>
        <w:lvlJc w:val="left"/>
        <w:pPr>
          <w:ind w:left="360" w:hanging="360"/>
        </w:pPr>
        <w:rPr>
          <w:rFonts w:ascii="Times New Roman" w:hAnsi="Times New Roman" w:hint="default"/>
          <w:color w:val="auto"/>
          <w:sz w:val="24"/>
        </w:rPr>
      </w:lvl>
    </w:lvlOverride>
    <w:lvlOverride w:ilvl="1">
      <w:startOverride w:val="1"/>
      <w:lvl w:ilvl="1">
        <w:start w:val="1"/>
        <w:numFmt w:val="decimal"/>
        <w:pStyle w:val="Heading2"/>
        <w:lvlText w:val="%1.%2."/>
        <w:lvlJc w:val="left"/>
        <w:pPr>
          <w:ind w:left="720" w:hanging="360"/>
        </w:pPr>
        <w:rPr>
          <w:rFonts w:ascii="Times New Roman" w:hAnsi="Times New Roman" w:hint="default"/>
          <w:color w:val="auto"/>
          <w:sz w:val="24"/>
        </w:rPr>
      </w:lvl>
    </w:lvlOverride>
    <w:lvlOverride w:ilvl="2">
      <w:startOverride w:val="1"/>
      <w:lvl w:ilvl="2">
        <w:start w:val="1"/>
        <w:numFmt w:val="decimal"/>
        <w:pStyle w:val="Heading3"/>
        <w:lvlText w:val="%1.%2.%3."/>
        <w:lvlJc w:val="left"/>
        <w:pPr>
          <w:ind w:left="1080" w:hanging="360"/>
        </w:pPr>
        <w:rPr>
          <w:rFonts w:ascii="Times New Roman" w:hAnsi="Times New Roman" w:hint="default"/>
          <w:color w:val="auto"/>
          <w:sz w:val="24"/>
        </w:rPr>
      </w:lvl>
    </w:lvlOverride>
    <w:lvlOverride w:ilvl="3">
      <w:startOverride w:val="1"/>
      <w:lvl w:ilvl="3">
        <w:start w:val="1"/>
        <w:numFmt w:val="decimal"/>
        <w:lvlText w:val="%1.%2.%3.%4."/>
        <w:lvlJc w:val="left"/>
        <w:pPr>
          <w:ind w:left="1440" w:hanging="360"/>
        </w:pPr>
        <w:rPr>
          <w:rFonts w:ascii="Times New Roman" w:hAnsi="Times New Roman" w:hint="default"/>
          <w:color w:val="auto"/>
          <w:sz w:val="24"/>
        </w:rPr>
      </w:lvl>
    </w:lvlOverride>
    <w:lvlOverride w:ilvl="4">
      <w:startOverride w:val="1"/>
      <w:lvl w:ilvl="4">
        <w:start w:val="1"/>
        <w:numFmt w:val="decimal"/>
        <w:pStyle w:val="Heading5"/>
        <w:lvlText w:val="%1.%2.%3.%4.%5."/>
        <w:lvlJc w:val="left"/>
        <w:pPr>
          <w:ind w:left="1800" w:hanging="360"/>
        </w:pPr>
        <w:rPr>
          <w:rFonts w:ascii="Times New Roman" w:hAnsi="Times New Roman" w:hint="default"/>
          <w:color w:val="auto"/>
          <w:sz w:val="24"/>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5" w16cid:durableId="1362977268">
    <w:abstractNumId w:val="5"/>
    <w:lvlOverride w:ilvl="0">
      <w:startOverride w:val="1"/>
      <w:lvl w:ilvl="0">
        <w:start w:val="1"/>
        <w:numFmt w:val="decimal"/>
        <w:pStyle w:val="Heading1"/>
        <w:lvlText w:val="%1."/>
        <w:lvlJc w:val="left"/>
        <w:pPr>
          <w:ind w:left="360" w:hanging="360"/>
        </w:pPr>
        <w:rPr>
          <w:rFonts w:ascii="Times New Roman" w:hAnsi="Times New Roman" w:hint="default"/>
          <w:color w:val="auto"/>
          <w:sz w:val="24"/>
        </w:rPr>
      </w:lvl>
    </w:lvlOverride>
    <w:lvlOverride w:ilvl="1">
      <w:startOverride w:val="1"/>
      <w:lvl w:ilvl="1">
        <w:start w:val="1"/>
        <w:numFmt w:val="decimal"/>
        <w:pStyle w:val="Heading2"/>
        <w:lvlText w:val="%1.%2."/>
        <w:lvlJc w:val="left"/>
        <w:pPr>
          <w:ind w:left="720" w:hanging="360"/>
        </w:pPr>
        <w:rPr>
          <w:rFonts w:ascii="Times New Roman" w:hAnsi="Times New Roman" w:hint="default"/>
          <w:color w:val="auto"/>
          <w:sz w:val="24"/>
        </w:rPr>
      </w:lvl>
    </w:lvlOverride>
    <w:lvlOverride w:ilvl="2">
      <w:startOverride w:val="1"/>
      <w:lvl w:ilvl="2">
        <w:start w:val="1"/>
        <w:numFmt w:val="decimal"/>
        <w:pStyle w:val="Heading3"/>
        <w:lvlText w:val="%1.%2.%3."/>
        <w:lvlJc w:val="left"/>
        <w:pPr>
          <w:ind w:left="1080" w:hanging="360"/>
        </w:pPr>
        <w:rPr>
          <w:rFonts w:ascii="Times New Roman" w:hAnsi="Times New Roman" w:hint="default"/>
          <w:color w:val="auto"/>
          <w:sz w:val="24"/>
        </w:rPr>
      </w:lvl>
    </w:lvlOverride>
    <w:lvlOverride w:ilvl="3">
      <w:startOverride w:val="1"/>
      <w:lvl w:ilvl="3">
        <w:start w:val="1"/>
        <w:numFmt w:val="decimal"/>
        <w:lvlText w:val="%1.%2.%3.%4."/>
        <w:lvlJc w:val="left"/>
        <w:pPr>
          <w:ind w:left="1440" w:hanging="360"/>
        </w:pPr>
        <w:rPr>
          <w:rFonts w:ascii="Times New Roman" w:hAnsi="Times New Roman" w:hint="default"/>
          <w:color w:val="auto"/>
          <w:sz w:val="24"/>
        </w:rPr>
      </w:lvl>
    </w:lvlOverride>
    <w:lvlOverride w:ilvl="4">
      <w:startOverride w:val="1"/>
      <w:lvl w:ilvl="4">
        <w:start w:val="1"/>
        <w:numFmt w:val="decimal"/>
        <w:pStyle w:val="Heading5"/>
        <w:lvlText w:val="%1.%2.%3.%4.%5."/>
        <w:lvlJc w:val="left"/>
        <w:pPr>
          <w:ind w:left="1800" w:hanging="360"/>
        </w:pPr>
        <w:rPr>
          <w:rFonts w:ascii="Times New Roman" w:hAnsi="Times New Roman" w:hint="default"/>
          <w:color w:val="auto"/>
          <w:sz w:val="24"/>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6" w16cid:durableId="1337072438">
    <w:abstractNumId w:val="38"/>
  </w:num>
  <w:num w:numId="57" w16cid:durableId="1219704024">
    <w:abstractNumId w:val="27"/>
  </w:num>
  <w:num w:numId="58" w16cid:durableId="1498958637">
    <w:abstractNumId w:val="8"/>
  </w:num>
  <w:num w:numId="59" w16cid:durableId="47924045">
    <w:abstractNumId w:val="1"/>
  </w:num>
  <w:num w:numId="60" w16cid:durableId="293684568">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98B"/>
    <w:rsid w:val="0000036B"/>
    <w:rsid w:val="00000925"/>
    <w:rsid w:val="0000114C"/>
    <w:rsid w:val="00002F9A"/>
    <w:rsid w:val="00003563"/>
    <w:rsid w:val="0000663A"/>
    <w:rsid w:val="00010AF0"/>
    <w:rsid w:val="0001106D"/>
    <w:rsid w:val="000115AD"/>
    <w:rsid w:val="00012A21"/>
    <w:rsid w:val="000169DC"/>
    <w:rsid w:val="00017ECE"/>
    <w:rsid w:val="000228C0"/>
    <w:rsid w:val="00022C5C"/>
    <w:rsid w:val="00025DF4"/>
    <w:rsid w:val="00027A8B"/>
    <w:rsid w:val="0003047C"/>
    <w:rsid w:val="0003047D"/>
    <w:rsid w:val="0003224A"/>
    <w:rsid w:val="00032903"/>
    <w:rsid w:val="00033727"/>
    <w:rsid w:val="00033A81"/>
    <w:rsid w:val="00042AED"/>
    <w:rsid w:val="00043B39"/>
    <w:rsid w:val="000465C4"/>
    <w:rsid w:val="00050268"/>
    <w:rsid w:val="00050A2E"/>
    <w:rsid w:val="00050E9B"/>
    <w:rsid w:val="00051574"/>
    <w:rsid w:val="00052260"/>
    <w:rsid w:val="00053E9E"/>
    <w:rsid w:val="0006001A"/>
    <w:rsid w:val="00066073"/>
    <w:rsid w:val="0006678C"/>
    <w:rsid w:val="00067706"/>
    <w:rsid w:val="000701C5"/>
    <w:rsid w:val="00070270"/>
    <w:rsid w:val="00072546"/>
    <w:rsid w:val="00072A73"/>
    <w:rsid w:val="00074257"/>
    <w:rsid w:val="00074952"/>
    <w:rsid w:val="00076176"/>
    <w:rsid w:val="00076510"/>
    <w:rsid w:val="00076F30"/>
    <w:rsid w:val="00076FD5"/>
    <w:rsid w:val="00077854"/>
    <w:rsid w:val="00077B74"/>
    <w:rsid w:val="00081770"/>
    <w:rsid w:val="00082290"/>
    <w:rsid w:val="0008293E"/>
    <w:rsid w:val="00083900"/>
    <w:rsid w:val="00083B74"/>
    <w:rsid w:val="000841CC"/>
    <w:rsid w:val="00085834"/>
    <w:rsid w:val="0008596A"/>
    <w:rsid w:val="000863D1"/>
    <w:rsid w:val="000876AD"/>
    <w:rsid w:val="00090267"/>
    <w:rsid w:val="00091058"/>
    <w:rsid w:val="00092667"/>
    <w:rsid w:val="00093C9A"/>
    <w:rsid w:val="00093D0E"/>
    <w:rsid w:val="00093DFE"/>
    <w:rsid w:val="00094D57"/>
    <w:rsid w:val="00095180"/>
    <w:rsid w:val="000959C4"/>
    <w:rsid w:val="00095B0F"/>
    <w:rsid w:val="000961BF"/>
    <w:rsid w:val="0009675D"/>
    <w:rsid w:val="000968D1"/>
    <w:rsid w:val="00097425"/>
    <w:rsid w:val="000A3B4B"/>
    <w:rsid w:val="000A4DED"/>
    <w:rsid w:val="000A584B"/>
    <w:rsid w:val="000B410E"/>
    <w:rsid w:val="000B51C8"/>
    <w:rsid w:val="000C1B1A"/>
    <w:rsid w:val="000C2EB2"/>
    <w:rsid w:val="000C2F19"/>
    <w:rsid w:val="000C4D36"/>
    <w:rsid w:val="000C5D12"/>
    <w:rsid w:val="000D0732"/>
    <w:rsid w:val="000D099B"/>
    <w:rsid w:val="000D1E1B"/>
    <w:rsid w:val="000D4CA0"/>
    <w:rsid w:val="000D7723"/>
    <w:rsid w:val="000E133C"/>
    <w:rsid w:val="000E1894"/>
    <w:rsid w:val="000E3982"/>
    <w:rsid w:val="000E4318"/>
    <w:rsid w:val="000E50F5"/>
    <w:rsid w:val="000E5D84"/>
    <w:rsid w:val="000E6361"/>
    <w:rsid w:val="000E6368"/>
    <w:rsid w:val="000F09B8"/>
    <w:rsid w:val="000F13DF"/>
    <w:rsid w:val="000F2926"/>
    <w:rsid w:val="000F51DA"/>
    <w:rsid w:val="00100493"/>
    <w:rsid w:val="00100FBE"/>
    <w:rsid w:val="00101AEF"/>
    <w:rsid w:val="00101D98"/>
    <w:rsid w:val="00104A78"/>
    <w:rsid w:val="00104C85"/>
    <w:rsid w:val="00105F56"/>
    <w:rsid w:val="00107AA3"/>
    <w:rsid w:val="00110B45"/>
    <w:rsid w:val="001121BC"/>
    <w:rsid w:val="00112DB5"/>
    <w:rsid w:val="00113A95"/>
    <w:rsid w:val="00115766"/>
    <w:rsid w:val="00116E36"/>
    <w:rsid w:val="00117589"/>
    <w:rsid w:val="0012000F"/>
    <w:rsid w:val="0012041E"/>
    <w:rsid w:val="00120C1C"/>
    <w:rsid w:val="00121074"/>
    <w:rsid w:val="00122547"/>
    <w:rsid w:val="001246D2"/>
    <w:rsid w:val="001248EC"/>
    <w:rsid w:val="00125344"/>
    <w:rsid w:val="00126ABC"/>
    <w:rsid w:val="00133421"/>
    <w:rsid w:val="00135699"/>
    <w:rsid w:val="00137EB0"/>
    <w:rsid w:val="0014160E"/>
    <w:rsid w:val="00141C61"/>
    <w:rsid w:val="00143EDA"/>
    <w:rsid w:val="00145C36"/>
    <w:rsid w:val="00147982"/>
    <w:rsid w:val="00150183"/>
    <w:rsid w:val="0015136C"/>
    <w:rsid w:val="00152B24"/>
    <w:rsid w:val="001540AE"/>
    <w:rsid w:val="00154543"/>
    <w:rsid w:val="00156609"/>
    <w:rsid w:val="001568E0"/>
    <w:rsid w:val="00156B2B"/>
    <w:rsid w:val="00156BB4"/>
    <w:rsid w:val="00157C9D"/>
    <w:rsid w:val="00160AE8"/>
    <w:rsid w:val="0016269F"/>
    <w:rsid w:val="00165901"/>
    <w:rsid w:val="00165988"/>
    <w:rsid w:val="00165BED"/>
    <w:rsid w:val="00165C97"/>
    <w:rsid w:val="001709A0"/>
    <w:rsid w:val="00171AE2"/>
    <w:rsid w:val="00174E1A"/>
    <w:rsid w:val="00175348"/>
    <w:rsid w:val="0017781F"/>
    <w:rsid w:val="0018013C"/>
    <w:rsid w:val="00180898"/>
    <w:rsid w:val="00181167"/>
    <w:rsid w:val="001822A1"/>
    <w:rsid w:val="00182F3D"/>
    <w:rsid w:val="00184436"/>
    <w:rsid w:val="00184940"/>
    <w:rsid w:val="00184956"/>
    <w:rsid w:val="00186726"/>
    <w:rsid w:val="0018790E"/>
    <w:rsid w:val="001903B9"/>
    <w:rsid w:val="00191693"/>
    <w:rsid w:val="00191D25"/>
    <w:rsid w:val="001922AA"/>
    <w:rsid w:val="0019474F"/>
    <w:rsid w:val="00196892"/>
    <w:rsid w:val="00197F79"/>
    <w:rsid w:val="001A0D1E"/>
    <w:rsid w:val="001A3957"/>
    <w:rsid w:val="001A3FB4"/>
    <w:rsid w:val="001A56CC"/>
    <w:rsid w:val="001A647F"/>
    <w:rsid w:val="001A7968"/>
    <w:rsid w:val="001B0E10"/>
    <w:rsid w:val="001B223E"/>
    <w:rsid w:val="001B3AA9"/>
    <w:rsid w:val="001B4315"/>
    <w:rsid w:val="001B50E7"/>
    <w:rsid w:val="001B76B6"/>
    <w:rsid w:val="001C090D"/>
    <w:rsid w:val="001C154B"/>
    <w:rsid w:val="001C1AC2"/>
    <w:rsid w:val="001C3D22"/>
    <w:rsid w:val="001C4244"/>
    <w:rsid w:val="001C54BE"/>
    <w:rsid w:val="001C6736"/>
    <w:rsid w:val="001D0BCC"/>
    <w:rsid w:val="001D27CF"/>
    <w:rsid w:val="001D4216"/>
    <w:rsid w:val="001D691D"/>
    <w:rsid w:val="001D6FD8"/>
    <w:rsid w:val="001D7595"/>
    <w:rsid w:val="001E00C7"/>
    <w:rsid w:val="001E0F60"/>
    <w:rsid w:val="001E0FB0"/>
    <w:rsid w:val="001E12CC"/>
    <w:rsid w:val="001E2F6C"/>
    <w:rsid w:val="001E33CB"/>
    <w:rsid w:val="001E5C18"/>
    <w:rsid w:val="001E5F4A"/>
    <w:rsid w:val="001E6FFD"/>
    <w:rsid w:val="001E7018"/>
    <w:rsid w:val="001E7351"/>
    <w:rsid w:val="001F0E74"/>
    <w:rsid w:val="001F23E4"/>
    <w:rsid w:val="001F3785"/>
    <w:rsid w:val="001F6137"/>
    <w:rsid w:val="001F67F5"/>
    <w:rsid w:val="002008B5"/>
    <w:rsid w:val="00200992"/>
    <w:rsid w:val="00200E83"/>
    <w:rsid w:val="00201545"/>
    <w:rsid w:val="00201DBC"/>
    <w:rsid w:val="002026AC"/>
    <w:rsid w:val="00203718"/>
    <w:rsid w:val="00206415"/>
    <w:rsid w:val="00206782"/>
    <w:rsid w:val="00206D7B"/>
    <w:rsid w:val="00211553"/>
    <w:rsid w:val="0021281D"/>
    <w:rsid w:val="002151BB"/>
    <w:rsid w:val="00215293"/>
    <w:rsid w:val="00217FC1"/>
    <w:rsid w:val="002213EE"/>
    <w:rsid w:val="0022150B"/>
    <w:rsid w:val="00222578"/>
    <w:rsid w:val="00226422"/>
    <w:rsid w:val="00227330"/>
    <w:rsid w:val="00227D39"/>
    <w:rsid w:val="0023073B"/>
    <w:rsid w:val="002321AC"/>
    <w:rsid w:val="00234EBF"/>
    <w:rsid w:val="002353B1"/>
    <w:rsid w:val="00235734"/>
    <w:rsid w:val="002406FC"/>
    <w:rsid w:val="0024159D"/>
    <w:rsid w:val="0024318E"/>
    <w:rsid w:val="002442CC"/>
    <w:rsid w:val="002502AD"/>
    <w:rsid w:val="0025066A"/>
    <w:rsid w:val="002511A3"/>
    <w:rsid w:val="00254621"/>
    <w:rsid w:val="0025571F"/>
    <w:rsid w:val="00255ECF"/>
    <w:rsid w:val="002601B1"/>
    <w:rsid w:val="002602B8"/>
    <w:rsid w:val="0026149A"/>
    <w:rsid w:val="00263042"/>
    <w:rsid w:val="002633CE"/>
    <w:rsid w:val="00264534"/>
    <w:rsid w:val="00265353"/>
    <w:rsid w:val="002659B0"/>
    <w:rsid w:val="00265C08"/>
    <w:rsid w:val="00270082"/>
    <w:rsid w:val="00272278"/>
    <w:rsid w:val="00273E2D"/>
    <w:rsid w:val="002767F2"/>
    <w:rsid w:val="00277A19"/>
    <w:rsid w:val="0028074C"/>
    <w:rsid w:val="00280BE4"/>
    <w:rsid w:val="00280BEB"/>
    <w:rsid w:val="0028303A"/>
    <w:rsid w:val="0028322E"/>
    <w:rsid w:val="00283474"/>
    <w:rsid w:val="00284882"/>
    <w:rsid w:val="00284B62"/>
    <w:rsid w:val="002852AB"/>
    <w:rsid w:val="0028537A"/>
    <w:rsid w:val="00285EBF"/>
    <w:rsid w:val="00290D2B"/>
    <w:rsid w:val="002913BD"/>
    <w:rsid w:val="002915CD"/>
    <w:rsid w:val="002924AC"/>
    <w:rsid w:val="00292940"/>
    <w:rsid w:val="002942EF"/>
    <w:rsid w:val="00294652"/>
    <w:rsid w:val="00296B30"/>
    <w:rsid w:val="00296F18"/>
    <w:rsid w:val="002A2B28"/>
    <w:rsid w:val="002A38BB"/>
    <w:rsid w:val="002A3E78"/>
    <w:rsid w:val="002A4DCD"/>
    <w:rsid w:val="002A5B3F"/>
    <w:rsid w:val="002A6774"/>
    <w:rsid w:val="002B02E3"/>
    <w:rsid w:val="002B122B"/>
    <w:rsid w:val="002B1A13"/>
    <w:rsid w:val="002B5209"/>
    <w:rsid w:val="002B564B"/>
    <w:rsid w:val="002B589A"/>
    <w:rsid w:val="002B5FDA"/>
    <w:rsid w:val="002B6C37"/>
    <w:rsid w:val="002B6C56"/>
    <w:rsid w:val="002C0406"/>
    <w:rsid w:val="002C0B6B"/>
    <w:rsid w:val="002C440D"/>
    <w:rsid w:val="002C58F1"/>
    <w:rsid w:val="002C60BB"/>
    <w:rsid w:val="002C726E"/>
    <w:rsid w:val="002C7408"/>
    <w:rsid w:val="002D34AD"/>
    <w:rsid w:val="002D60DC"/>
    <w:rsid w:val="002E0C30"/>
    <w:rsid w:val="002E11E5"/>
    <w:rsid w:val="002E4851"/>
    <w:rsid w:val="002E6038"/>
    <w:rsid w:val="002E7094"/>
    <w:rsid w:val="002E73A1"/>
    <w:rsid w:val="002F08B9"/>
    <w:rsid w:val="002F2CAB"/>
    <w:rsid w:val="002F3578"/>
    <w:rsid w:val="002F550E"/>
    <w:rsid w:val="002F5BD5"/>
    <w:rsid w:val="002F6964"/>
    <w:rsid w:val="002F6AA1"/>
    <w:rsid w:val="002F7D60"/>
    <w:rsid w:val="003001E2"/>
    <w:rsid w:val="00301AC7"/>
    <w:rsid w:val="00302561"/>
    <w:rsid w:val="003040D7"/>
    <w:rsid w:val="00305E23"/>
    <w:rsid w:val="003102FD"/>
    <w:rsid w:val="00311A50"/>
    <w:rsid w:val="0031305D"/>
    <w:rsid w:val="003154EA"/>
    <w:rsid w:val="00316D90"/>
    <w:rsid w:val="00317FE3"/>
    <w:rsid w:val="00320D3A"/>
    <w:rsid w:val="0032189F"/>
    <w:rsid w:val="003220B8"/>
    <w:rsid w:val="00322B4C"/>
    <w:rsid w:val="00323878"/>
    <w:rsid w:val="00325091"/>
    <w:rsid w:val="00325E4A"/>
    <w:rsid w:val="00326AD8"/>
    <w:rsid w:val="00326D89"/>
    <w:rsid w:val="0032733B"/>
    <w:rsid w:val="00330716"/>
    <w:rsid w:val="0033283A"/>
    <w:rsid w:val="00333A7D"/>
    <w:rsid w:val="00335386"/>
    <w:rsid w:val="003356FF"/>
    <w:rsid w:val="00335E7A"/>
    <w:rsid w:val="003369A7"/>
    <w:rsid w:val="00336D19"/>
    <w:rsid w:val="00337920"/>
    <w:rsid w:val="00340809"/>
    <w:rsid w:val="00341E37"/>
    <w:rsid w:val="00343C03"/>
    <w:rsid w:val="00345CF3"/>
    <w:rsid w:val="003476FE"/>
    <w:rsid w:val="0035309D"/>
    <w:rsid w:val="003536D4"/>
    <w:rsid w:val="00353D3B"/>
    <w:rsid w:val="00357547"/>
    <w:rsid w:val="00357AAB"/>
    <w:rsid w:val="00361BB4"/>
    <w:rsid w:val="003621C0"/>
    <w:rsid w:val="00363FBA"/>
    <w:rsid w:val="0036560E"/>
    <w:rsid w:val="00365FDE"/>
    <w:rsid w:val="003678AC"/>
    <w:rsid w:val="0037229A"/>
    <w:rsid w:val="0037348A"/>
    <w:rsid w:val="0037357C"/>
    <w:rsid w:val="00373A52"/>
    <w:rsid w:val="00377E9A"/>
    <w:rsid w:val="00380B50"/>
    <w:rsid w:val="00380CA0"/>
    <w:rsid w:val="0038232F"/>
    <w:rsid w:val="00382738"/>
    <w:rsid w:val="00383276"/>
    <w:rsid w:val="003835B2"/>
    <w:rsid w:val="00383D82"/>
    <w:rsid w:val="00385627"/>
    <w:rsid w:val="00386342"/>
    <w:rsid w:val="00387100"/>
    <w:rsid w:val="00390BA5"/>
    <w:rsid w:val="003919ED"/>
    <w:rsid w:val="00393DDD"/>
    <w:rsid w:val="003A0C3A"/>
    <w:rsid w:val="003A0EE6"/>
    <w:rsid w:val="003A1822"/>
    <w:rsid w:val="003A23E3"/>
    <w:rsid w:val="003A5F46"/>
    <w:rsid w:val="003B2EF2"/>
    <w:rsid w:val="003B54A6"/>
    <w:rsid w:val="003C3DA3"/>
    <w:rsid w:val="003C6371"/>
    <w:rsid w:val="003C6A80"/>
    <w:rsid w:val="003D48D5"/>
    <w:rsid w:val="003D6751"/>
    <w:rsid w:val="003D7895"/>
    <w:rsid w:val="003E08E0"/>
    <w:rsid w:val="003E17DD"/>
    <w:rsid w:val="003E4279"/>
    <w:rsid w:val="003E4545"/>
    <w:rsid w:val="003E62F2"/>
    <w:rsid w:val="003E7F88"/>
    <w:rsid w:val="003F09E0"/>
    <w:rsid w:val="003F0C1C"/>
    <w:rsid w:val="003F1A90"/>
    <w:rsid w:val="003F4F5D"/>
    <w:rsid w:val="003F5700"/>
    <w:rsid w:val="003F60D9"/>
    <w:rsid w:val="003F61EC"/>
    <w:rsid w:val="003F67A3"/>
    <w:rsid w:val="00401708"/>
    <w:rsid w:val="00401FD4"/>
    <w:rsid w:val="00402C0C"/>
    <w:rsid w:val="004045F5"/>
    <w:rsid w:val="00405D1E"/>
    <w:rsid w:val="0040752F"/>
    <w:rsid w:val="0041080D"/>
    <w:rsid w:val="00411002"/>
    <w:rsid w:val="00412B83"/>
    <w:rsid w:val="00414044"/>
    <w:rsid w:val="0041592C"/>
    <w:rsid w:val="00416A37"/>
    <w:rsid w:val="00420B37"/>
    <w:rsid w:val="00420C19"/>
    <w:rsid w:val="00420E46"/>
    <w:rsid w:val="00424242"/>
    <w:rsid w:val="00425397"/>
    <w:rsid w:val="00426E6F"/>
    <w:rsid w:val="00427539"/>
    <w:rsid w:val="00427672"/>
    <w:rsid w:val="00427B69"/>
    <w:rsid w:val="0043046D"/>
    <w:rsid w:val="00431CFF"/>
    <w:rsid w:val="0043590A"/>
    <w:rsid w:val="004361E2"/>
    <w:rsid w:val="0043743E"/>
    <w:rsid w:val="00443295"/>
    <w:rsid w:val="00443802"/>
    <w:rsid w:val="0044556B"/>
    <w:rsid w:val="00446CEE"/>
    <w:rsid w:val="00450CD9"/>
    <w:rsid w:val="00451489"/>
    <w:rsid w:val="00451711"/>
    <w:rsid w:val="00452162"/>
    <w:rsid w:val="00454B84"/>
    <w:rsid w:val="00455759"/>
    <w:rsid w:val="004560CA"/>
    <w:rsid w:val="00457DF5"/>
    <w:rsid w:val="004613E1"/>
    <w:rsid w:val="00461B62"/>
    <w:rsid w:val="00462AD0"/>
    <w:rsid w:val="004640DB"/>
    <w:rsid w:val="00464444"/>
    <w:rsid w:val="00464A89"/>
    <w:rsid w:val="00464CC0"/>
    <w:rsid w:val="00470F97"/>
    <w:rsid w:val="004722B0"/>
    <w:rsid w:val="00472C4F"/>
    <w:rsid w:val="00473975"/>
    <w:rsid w:val="00474803"/>
    <w:rsid w:val="00475330"/>
    <w:rsid w:val="00484026"/>
    <w:rsid w:val="00484B47"/>
    <w:rsid w:val="00485266"/>
    <w:rsid w:val="00490DA9"/>
    <w:rsid w:val="00492CAC"/>
    <w:rsid w:val="004931D2"/>
    <w:rsid w:val="00496AC6"/>
    <w:rsid w:val="004A0CE2"/>
    <w:rsid w:val="004A2F8C"/>
    <w:rsid w:val="004A3748"/>
    <w:rsid w:val="004A5BD8"/>
    <w:rsid w:val="004A77EE"/>
    <w:rsid w:val="004B216F"/>
    <w:rsid w:val="004B5BF2"/>
    <w:rsid w:val="004B60FB"/>
    <w:rsid w:val="004C2078"/>
    <w:rsid w:val="004C3DC8"/>
    <w:rsid w:val="004C443A"/>
    <w:rsid w:val="004C467E"/>
    <w:rsid w:val="004C5327"/>
    <w:rsid w:val="004C5700"/>
    <w:rsid w:val="004C62B2"/>
    <w:rsid w:val="004C6E34"/>
    <w:rsid w:val="004C7E4F"/>
    <w:rsid w:val="004D1F2A"/>
    <w:rsid w:val="004D1F5F"/>
    <w:rsid w:val="004D2170"/>
    <w:rsid w:val="004D3165"/>
    <w:rsid w:val="004D3F41"/>
    <w:rsid w:val="004D5435"/>
    <w:rsid w:val="004E0BC6"/>
    <w:rsid w:val="004E590A"/>
    <w:rsid w:val="004E7E9D"/>
    <w:rsid w:val="004F1ECA"/>
    <w:rsid w:val="004F1F5E"/>
    <w:rsid w:val="004F217A"/>
    <w:rsid w:val="004F6A61"/>
    <w:rsid w:val="004F6B24"/>
    <w:rsid w:val="00503811"/>
    <w:rsid w:val="00507027"/>
    <w:rsid w:val="00514E17"/>
    <w:rsid w:val="00516E06"/>
    <w:rsid w:val="00523C75"/>
    <w:rsid w:val="00525153"/>
    <w:rsid w:val="0052614C"/>
    <w:rsid w:val="00536049"/>
    <w:rsid w:val="005407C7"/>
    <w:rsid w:val="00541D98"/>
    <w:rsid w:val="00542191"/>
    <w:rsid w:val="0054296F"/>
    <w:rsid w:val="00542DD3"/>
    <w:rsid w:val="005437E3"/>
    <w:rsid w:val="00543AFB"/>
    <w:rsid w:val="0054497D"/>
    <w:rsid w:val="005454EE"/>
    <w:rsid w:val="00546CD0"/>
    <w:rsid w:val="00554564"/>
    <w:rsid w:val="00555427"/>
    <w:rsid w:val="00556B08"/>
    <w:rsid w:val="00557670"/>
    <w:rsid w:val="0056094D"/>
    <w:rsid w:val="00561E0D"/>
    <w:rsid w:val="005635BB"/>
    <w:rsid w:val="00565071"/>
    <w:rsid w:val="0056552D"/>
    <w:rsid w:val="005670A5"/>
    <w:rsid w:val="00570798"/>
    <w:rsid w:val="005712E7"/>
    <w:rsid w:val="005730BD"/>
    <w:rsid w:val="005753D0"/>
    <w:rsid w:val="00577EE3"/>
    <w:rsid w:val="00580DC8"/>
    <w:rsid w:val="00581CF2"/>
    <w:rsid w:val="00583693"/>
    <w:rsid w:val="00583E3D"/>
    <w:rsid w:val="005842F5"/>
    <w:rsid w:val="00591240"/>
    <w:rsid w:val="005922B3"/>
    <w:rsid w:val="00592C8B"/>
    <w:rsid w:val="0059325E"/>
    <w:rsid w:val="00595D2A"/>
    <w:rsid w:val="00596D48"/>
    <w:rsid w:val="00597E95"/>
    <w:rsid w:val="005A3FDE"/>
    <w:rsid w:val="005A44BB"/>
    <w:rsid w:val="005A4AF0"/>
    <w:rsid w:val="005B1124"/>
    <w:rsid w:val="005B1DDC"/>
    <w:rsid w:val="005B3792"/>
    <w:rsid w:val="005B7D3D"/>
    <w:rsid w:val="005B7D4F"/>
    <w:rsid w:val="005C0394"/>
    <w:rsid w:val="005C0904"/>
    <w:rsid w:val="005C1CCA"/>
    <w:rsid w:val="005C6F33"/>
    <w:rsid w:val="005D0F37"/>
    <w:rsid w:val="005D2B1F"/>
    <w:rsid w:val="005D2C74"/>
    <w:rsid w:val="005D3A25"/>
    <w:rsid w:val="005D632F"/>
    <w:rsid w:val="005D64A2"/>
    <w:rsid w:val="005E28FB"/>
    <w:rsid w:val="005E3618"/>
    <w:rsid w:val="005E6A3B"/>
    <w:rsid w:val="005E7F38"/>
    <w:rsid w:val="005F254A"/>
    <w:rsid w:val="005F3DDD"/>
    <w:rsid w:val="005F47AB"/>
    <w:rsid w:val="005F62AD"/>
    <w:rsid w:val="00600AD8"/>
    <w:rsid w:val="00600FBA"/>
    <w:rsid w:val="0060505F"/>
    <w:rsid w:val="00605D67"/>
    <w:rsid w:val="00607517"/>
    <w:rsid w:val="00610F37"/>
    <w:rsid w:val="0061265D"/>
    <w:rsid w:val="006141BE"/>
    <w:rsid w:val="006153F5"/>
    <w:rsid w:val="00615A01"/>
    <w:rsid w:val="00616256"/>
    <w:rsid w:val="00616914"/>
    <w:rsid w:val="0061694C"/>
    <w:rsid w:val="00620E8E"/>
    <w:rsid w:val="0062399C"/>
    <w:rsid w:val="00627AA0"/>
    <w:rsid w:val="006304E0"/>
    <w:rsid w:val="00631BAC"/>
    <w:rsid w:val="00631C8F"/>
    <w:rsid w:val="00632EE7"/>
    <w:rsid w:val="00635B4E"/>
    <w:rsid w:val="006407D2"/>
    <w:rsid w:val="006418EB"/>
    <w:rsid w:val="00642F3E"/>
    <w:rsid w:val="0064450D"/>
    <w:rsid w:val="006475D5"/>
    <w:rsid w:val="00647986"/>
    <w:rsid w:val="00647BD9"/>
    <w:rsid w:val="00650395"/>
    <w:rsid w:val="006517D9"/>
    <w:rsid w:val="0065226E"/>
    <w:rsid w:val="00653104"/>
    <w:rsid w:val="006536D0"/>
    <w:rsid w:val="0065621A"/>
    <w:rsid w:val="00660797"/>
    <w:rsid w:val="00661C0F"/>
    <w:rsid w:val="00665E2C"/>
    <w:rsid w:val="00671122"/>
    <w:rsid w:val="00672645"/>
    <w:rsid w:val="00674789"/>
    <w:rsid w:val="00674CF5"/>
    <w:rsid w:val="006779D2"/>
    <w:rsid w:val="006811C5"/>
    <w:rsid w:val="00681957"/>
    <w:rsid w:val="00681AA4"/>
    <w:rsid w:val="0068441B"/>
    <w:rsid w:val="006864B8"/>
    <w:rsid w:val="00686730"/>
    <w:rsid w:val="00687393"/>
    <w:rsid w:val="0069285A"/>
    <w:rsid w:val="00693278"/>
    <w:rsid w:val="00693FBE"/>
    <w:rsid w:val="00695624"/>
    <w:rsid w:val="006957E1"/>
    <w:rsid w:val="00697980"/>
    <w:rsid w:val="00697B17"/>
    <w:rsid w:val="006A0193"/>
    <w:rsid w:val="006A0B9A"/>
    <w:rsid w:val="006A0D83"/>
    <w:rsid w:val="006A146D"/>
    <w:rsid w:val="006A1F77"/>
    <w:rsid w:val="006A25F5"/>
    <w:rsid w:val="006A2A38"/>
    <w:rsid w:val="006A2E39"/>
    <w:rsid w:val="006A3496"/>
    <w:rsid w:val="006A434E"/>
    <w:rsid w:val="006A671D"/>
    <w:rsid w:val="006B15A1"/>
    <w:rsid w:val="006B1C5E"/>
    <w:rsid w:val="006B308A"/>
    <w:rsid w:val="006B5458"/>
    <w:rsid w:val="006B72B1"/>
    <w:rsid w:val="006C0B48"/>
    <w:rsid w:val="006C2266"/>
    <w:rsid w:val="006C2A23"/>
    <w:rsid w:val="006C2D46"/>
    <w:rsid w:val="006D45F8"/>
    <w:rsid w:val="006D4B1C"/>
    <w:rsid w:val="006D5911"/>
    <w:rsid w:val="006D6461"/>
    <w:rsid w:val="006D6EC1"/>
    <w:rsid w:val="006E26D7"/>
    <w:rsid w:val="006E3012"/>
    <w:rsid w:val="006E41E7"/>
    <w:rsid w:val="006E549C"/>
    <w:rsid w:val="006E6AC1"/>
    <w:rsid w:val="006E79A6"/>
    <w:rsid w:val="006F3EC3"/>
    <w:rsid w:val="006F5722"/>
    <w:rsid w:val="006F608B"/>
    <w:rsid w:val="006F741C"/>
    <w:rsid w:val="00700870"/>
    <w:rsid w:val="0070366A"/>
    <w:rsid w:val="0070417B"/>
    <w:rsid w:val="00704C9F"/>
    <w:rsid w:val="0071064E"/>
    <w:rsid w:val="00710E73"/>
    <w:rsid w:val="00714B1E"/>
    <w:rsid w:val="00714DB0"/>
    <w:rsid w:val="007212EA"/>
    <w:rsid w:val="0072183F"/>
    <w:rsid w:val="00722C62"/>
    <w:rsid w:val="0072397D"/>
    <w:rsid w:val="0072479A"/>
    <w:rsid w:val="007271B5"/>
    <w:rsid w:val="00730C72"/>
    <w:rsid w:val="00730F98"/>
    <w:rsid w:val="007324AD"/>
    <w:rsid w:val="00733393"/>
    <w:rsid w:val="00733696"/>
    <w:rsid w:val="0073392C"/>
    <w:rsid w:val="0073520C"/>
    <w:rsid w:val="00736C18"/>
    <w:rsid w:val="00740F90"/>
    <w:rsid w:val="007413CE"/>
    <w:rsid w:val="00741BC3"/>
    <w:rsid w:val="007422B2"/>
    <w:rsid w:val="00746C31"/>
    <w:rsid w:val="00753E27"/>
    <w:rsid w:val="00754FE3"/>
    <w:rsid w:val="007555D7"/>
    <w:rsid w:val="00757129"/>
    <w:rsid w:val="00757578"/>
    <w:rsid w:val="007579BD"/>
    <w:rsid w:val="00757AD1"/>
    <w:rsid w:val="00763B1B"/>
    <w:rsid w:val="00763E3E"/>
    <w:rsid w:val="00763ECE"/>
    <w:rsid w:val="007644E7"/>
    <w:rsid w:val="007650C5"/>
    <w:rsid w:val="0076758D"/>
    <w:rsid w:val="0077002B"/>
    <w:rsid w:val="007701B2"/>
    <w:rsid w:val="0077048B"/>
    <w:rsid w:val="007709F6"/>
    <w:rsid w:val="00770A57"/>
    <w:rsid w:val="00770C96"/>
    <w:rsid w:val="0077151B"/>
    <w:rsid w:val="007725B6"/>
    <w:rsid w:val="007728AB"/>
    <w:rsid w:val="00773300"/>
    <w:rsid w:val="00773632"/>
    <w:rsid w:val="00773707"/>
    <w:rsid w:val="0077615A"/>
    <w:rsid w:val="00776350"/>
    <w:rsid w:val="007769E8"/>
    <w:rsid w:val="007770ED"/>
    <w:rsid w:val="00777CB2"/>
    <w:rsid w:val="007816BB"/>
    <w:rsid w:val="00782992"/>
    <w:rsid w:val="007929EF"/>
    <w:rsid w:val="00793042"/>
    <w:rsid w:val="007939CE"/>
    <w:rsid w:val="0079421E"/>
    <w:rsid w:val="00796247"/>
    <w:rsid w:val="007969B9"/>
    <w:rsid w:val="007A20CD"/>
    <w:rsid w:val="007A2433"/>
    <w:rsid w:val="007A33F6"/>
    <w:rsid w:val="007A3D39"/>
    <w:rsid w:val="007A49B0"/>
    <w:rsid w:val="007A4BBF"/>
    <w:rsid w:val="007A6650"/>
    <w:rsid w:val="007A6EAC"/>
    <w:rsid w:val="007B5863"/>
    <w:rsid w:val="007C061B"/>
    <w:rsid w:val="007C0E4F"/>
    <w:rsid w:val="007C14A5"/>
    <w:rsid w:val="007C348B"/>
    <w:rsid w:val="007C4197"/>
    <w:rsid w:val="007C4B9F"/>
    <w:rsid w:val="007C5839"/>
    <w:rsid w:val="007C5B7E"/>
    <w:rsid w:val="007C5C41"/>
    <w:rsid w:val="007C6A8B"/>
    <w:rsid w:val="007D12F9"/>
    <w:rsid w:val="007D1DCD"/>
    <w:rsid w:val="007D2DC3"/>
    <w:rsid w:val="007D3C9D"/>
    <w:rsid w:val="007D4790"/>
    <w:rsid w:val="007D4848"/>
    <w:rsid w:val="007D48BC"/>
    <w:rsid w:val="007D501C"/>
    <w:rsid w:val="007D5112"/>
    <w:rsid w:val="007D617D"/>
    <w:rsid w:val="007E0577"/>
    <w:rsid w:val="007E1EFE"/>
    <w:rsid w:val="007E25B4"/>
    <w:rsid w:val="007E36DB"/>
    <w:rsid w:val="007E3FCD"/>
    <w:rsid w:val="007E5325"/>
    <w:rsid w:val="007F125C"/>
    <w:rsid w:val="007F2D11"/>
    <w:rsid w:val="007F3148"/>
    <w:rsid w:val="007F55B5"/>
    <w:rsid w:val="007F59F8"/>
    <w:rsid w:val="007F6B99"/>
    <w:rsid w:val="007F704B"/>
    <w:rsid w:val="0080044C"/>
    <w:rsid w:val="0080105F"/>
    <w:rsid w:val="008021F5"/>
    <w:rsid w:val="00804A68"/>
    <w:rsid w:val="00810A53"/>
    <w:rsid w:val="00815E8E"/>
    <w:rsid w:val="0081697F"/>
    <w:rsid w:val="00816A77"/>
    <w:rsid w:val="00817E64"/>
    <w:rsid w:val="00820839"/>
    <w:rsid w:val="00822665"/>
    <w:rsid w:val="008230A1"/>
    <w:rsid w:val="00823330"/>
    <w:rsid w:val="00823898"/>
    <w:rsid w:val="00825868"/>
    <w:rsid w:val="00826C0F"/>
    <w:rsid w:val="008275D9"/>
    <w:rsid w:val="00831BCF"/>
    <w:rsid w:val="008325F9"/>
    <w:rsid w:val="008356DE"/>
    <w:rsid w:val="0084019E"/>
    <w:rsid w:val="00840A6B"/>
    <w:rsid w:val="00840F9E"/>
    <w:rsid w:val="00841497"/>
    <w:rsid w:val="00844F32"/>
    <w:rsid w:val="0085130C"/>
    <w:rsid w:val="0085400B"/>
    <w:rsid w:val="00857E56"/>
    <w:rsid w:val="00863A43"/>
    <w:rsid w:val="008659B3"/>
    <w:rsid w:val="00865A75"/>
    <w:rsid w:val="00866B87"/>
    <w:rsid w:val="00867502"/>
    <w:rsid w:val="008700AA"/>
    <w:rsid w:val="00872E1D"/>
    <w:rsid w:val="0087371F"/>
    <w:rsid w:val="008742D6"/>
    <w:rsid w:val="008754F4"/>
    <w:rsid w:val="00877DB4"/>
    <w:rsid w:val="00882ACE"/>
    <w:rsid w:val="00885956"/>
    <w:rsid w:val="008861A3"/>
    <w:rsid w:val="00887DBC"/>
    <w:rsid w:val="00890A31"/>
    <w:rsid w:val="008910FC"/>
    <w:rsid w:val="0089246B"/>
    <w:rsid w:val="00892582"/>
    <w:rsid w:val="00892704"/>
    <w:rsid w:val="00893E3A"/>
    <w:rsid w:val="00896373"/>
    <w:rsid w:val="008972D9"/>
    <w:rsid w:val="008A09E8"/>
    <w:rsid w:val="008A3179"/>
    <w:rsid w:val="008A31B7"/>
    <w:rsid w:val="008A4CF4"/>
    <w:rsid w:val="008B0285"/>
    <w:rsid w:val="008B15EC"/>
    <w:rsid w:val="008B16EE"/>
    <w:rsid w:val="008B25D9"/>
    <w:rsid w:val="008B3B51"/>
    <w:rsid w:val="008B65E3"/>
    <w:rsid w:val="008B6B80"/>
    <w:rsid w:val="008B6D58"/>
    <w:rsid w:val="008B7937"/>
    <w:rsid w:val="008C1484"/>
    <w:rsid w:val="008C168B"/>
    <w:rsid w:val="008C2A8E"/>
    <w:rsid w:val="008C36F4"/>
    <w:rsid w:val="008C494D"/>
    <w:rsid w:val="008C4D7A"/>
    <w:rsid w:val="008C7D94"/>
    <w:rsid w:val="008D0823"/>
    <w:rsid w:val="008D20B4"/>
    <w:rsid w:val="008D39B0"/>
    <w:rsid w:val="008D5B88"/>
    <w:rsid w:val="008D624E"/>
    <w:rsid w:val="008D6D3C"/>
    <w:rsid w:val="008E24BF"/>
    <w:rsid w:val="008E33E9"/>
    <w:rsid w:val="008E3C6E"/>
    <w:rsid w:val="008E5589"/>
    <w:rsid w:val="008E56CD"/>
    <w:rsid w:val="008E7499"/>
    <w:rsid w:val="008E762B"/>
    <w:rsid w:val="008E7745"/>
    <w:rsid w:val="008F1E4D"/>
    <w:rsid w:val="008F71C3"/>
    <w:rsid w:val="008F7DF5"/>
    <w:rsid w:val="00901EA9"/>
    <w:rsid w:val="0090289A"/>
    <w:rsid w:val="0090663A"/>
    <w:rsid w:val="00907A96"/>
    <w:rsid w:val="00907BF8"/>
    <w:rsid w:val="009119DF"/>
    <w:rsid w:val="00914395"/>
    <w:rsid w:val="00914CEE"/>
    <w:rsid w:val="009166A8"/>
    <w:rsid w:val="00916A7A"/>
    <w:rsid w:val="0091721B"/>
    <w:rsid w:val="00917A05"/>
    <w:rsid w:val="00920456"/>
    <w:rsid w:val="009223B2"/>
    <w:rsid w:val="009230E6"/>
    <w:rsid w:val="00924843"/>
    <w:rsid w:val="009256C2"/>
    <w:rsid w:val="00925C45"/>
    <w:rsid w:val="009265EA"/>
    <w:rsid w:val="00926C0C"/>
    <w:rsid w:val="00930A1D"/>
    <w:rsid w:val="009313E3"/>
    <w:rsid w:val="00931B13"/>
    <w:rsid w:val="0093293C"/>
    <w:rsid w:val="00934E87"/>
    <w:rsid w:val="00935C37"/>
    <w:rsid w:val="009412AD"/>
    <w:rsid w:val="00941C26"/>
    <w:rsid w:val="00941EE1"/>
    <w:rsid w:val="00943895"/>
    <w:rsid w:val="00947A0F"/>
    <w:rsid w:val="00950212"/>
    <w:rsid w:val="00953AE8"/>
    <w:rsid w:val="00953E3F"/>
    <w:rsid w:val="0095427E"/>
    <w:rsid w:val="0095441E"/>
    <w:rsid w:val="009603D2"/>
    <w:rsid w:val="00960589"/>
    <w:rsid w:val="00963A51"/>
    <w:rsid w:val="009656A3"/>
    <w:rsid w:val="00966519"/>
    <w:rsid w:val="00967976"/>
    <w:rsid w:val="009703C5"/>
    <w:rsid w:val="009756D4"/>
    <w:rsid w:val="009759AB"/>
    <w:rsid w:val="00976FB6"/>
    <w:rsid w:val="00980704"/>
    <w:rsid w:val="009831C0"/>
    <w:rsid w:val="009845C7"/>
    <w:rsid w:val="009857F3"/>
    <w:rsid w:val="00985DB4"/>
    <w:rsid w:val="00985ECF"/>
    <w:rsid w:val="00986DF2"/>
    <w:rsid w:val="009870AC"/>
    <w:rsid w:val="0099046F"/>
    <w:rsid w:val="00994866"/>
    <w:rsid w:val="00995D4F"/>
    <w:rsid w:val="009A28EF"/>
    <w:rsid w:val="009A2D06"/>
    <w:rsid w:val="009A6285"/>
    <w:rsid w:val="009A628E"/>
    <w:rsid w:val="009A6E1A"/>
    <w:rsid w:val="009B0296"/>
    <w:rsid w:val="009B1AFA"/>
    <w:rsid w:val="009B2BD8"/>
    <w:rsid w:val="009B4151"/>
    <w:rsid w:val="009B4582"/>
    <w:rsid w:val="009B59B2"/>
    <w:rsid w:val="009C0F8A"/>
    <w:rsid w:val="009C132D"/>
    <w:rsid w:val="009C1EC0"/>
    <w:rsid w:val="009C223A"/>
    <w:rsid w:val="009C2AB6"/>
    <w:rsid w:val="009C4224"/>
    <w:rsid w:val="009D2197"/>
    <w:rsid w:val="009D30BC"/>
    <w:rsid w:val="009D484B"/>
    <w:rsid w:val="009D6484"/>
    <w:rsid w:val="009D69E0"/>
    <w:rsid w:val="009D706B"/>
    <w:rsid w:val="009D7082"/>
    <w:rsid w:val="009D746C"/>
    <w:rsid w:val="009E09BF"/>
    <w:rsid w:val="009E5DE9"/>
    <w:rsid w:val="009E732C"/>
    <w:rsid w:val="009E735E"/>
    <w:rsid w:val="009E756A"/>
    <w:rsid w:val="009E78AF"/>
    <w:rsid w:val="009F03F3"/>
    <w:rsid w:val="009F0B81"/>
    <w:rsid w:val="009F0B86"/>
    <w:rsid w:val="009F1C1D"/>
    <w:rsid w:val="009F335C"/>
    <w:rsid w:val="009F4360"/>
    <w:rsid w:val="009F506B"/>
    <w:rsid w:val="009F7476"/>
    <w:rsid w:val="00A01448"/>
    <w:rsid w:val="00A01A32"/>
    <w:rsid w:val="00A03690"/>
    <w:rsid w:val="00A044A7"/>
    <w:rsid w:val="00A05117"/>
    <w:rsid w:val="00A067D2"/>
    <w:rsid w:val="00A10079"/>
    <w:rsid w:val="00A105D4"/>
    <w:rsid w:val="00A1172A"/>
    <w:rsid w:val="00A11EDD"/>
    <w:rsid w:val="00A1285B"/>
    <w:rsid w:val="00A150AE"/>
    <w:rsid w:val="00A15AFA"/>
    <w:rsid w:val="00A17BF1"/>
    <w:rsid w:val="00A20FA6"/>
    <w:rsid w:val="00A2385E"/>
    <w:rsid w:val="00A25023"/>
    <w:rsid w:val="00A30007"/>
    <w:rsid w:val="00A30329"/>
    <w:rsid w:val="00A31F26"/>
    <w:rsid w:val="00A33DE2"/>
    <w:rsid w:val="00A36B94"/>
    <w:rsid w:val="00A372B5"/>
    <w:rsid w:val="00A427B9"/>
    <w:rsid w:val="00A42FEF"/>
    <w:rsid w:val="00A44C1A"/>
    <w:rsid w:val="00A44EA2"/>
    <w:rsid w:val="00A450E3"/>
    <w:rsid w:val="00A46FF0"/>
    <w:rsid w:val="00A47598"/>
    <w:rsid w:val="00A500E1"/>
    <w:rsid w:val="00A50DBD"/>
    <w:rsid w:val="00A51AA3"/>
    <w:rsid w:val="00A572BE"/>
    <w:rsid w:val="00A60918"/>
    <w:rsid w:val="00A60E57"/>
    <w:rsid w:val="00A61349"/>
    <w:rsid w:val="00A614FB"/>
    <w:rsid w:val="00A63B94"/>
    <w:rsid w:val="00A64705"/>
    <w:rsid w:val="00A6661E"/>
    <w:rsid w:val="00A722FC"/>
    <w:rsid w:val="00A735BD"/>
    <w:rsid w:val="00A746DB"/>
    <w:rsid w:val="00A74B4F"/>
    <w:rsid w:val="00A77BB2"/>
    <w:rsid w:val="00A813E4"/>
    <w:rsid w:val="00A87F6D"/>
    <w:rsid w:val="00A90585"/>
    <w:rsid w:val="00A90846"/>
    <w:rsid w:val="00A92C0E"/>
    <w:rsid w:val="00A93BC1"/>
    <w:rsid w:val="00A946BD"/>
    <w:rsid w:val="00A950B1"/>
    <w:rsid w:val="00A96A37"/>
    <w:rsid w:val="00A97272"/>
    <w:rsid w:val="00AA1992"/>
    <w:rsid w:val="00AA263E"/>
    <w:rsid w:val="00AA3B8C"/>
    <w:rsid w:val="00AA5F41"/>
    <w:rsid w:val="00AA69ED"/>
    <w:rsid w:val="00AA754E"/>
    <w:rsid w:val="00AA7628"/>
    <w:rsid w:val="00AA78E1"/>
    <w:rsid w:val="00AB2A55"/>
    <w:rsid w:val="00AB3068"/>
    <w:rsid w:val="00AB4E83"/>
    <w:rsid w:val="00AB5E6A"/>
    <w:rsid w:val="00AC00BC"/>
    <w:rsid w:val="00AC067D"/>
    <w:rsid w:val="00AC2216"/>
    <w:rsid w:val="00AC2607"/>
    <w:rsid w:val="00AC5271"/>
    <w:rsid w:val="00AC7552"/>
    <w:rsid w:val="00AC7943"/>
    <w:rsid w:val="00AC7A88"/>
    <w:rsid w:val="00AD27E0"/>
    <w:rsid w:val="00AD579A"/>
    <w:rsid w:val="00AD5B63"/>
    <w:rsid w:val="00AE06BC"/>
    <w:rsid w:val="00AE1FB5"/>
    <w:rsid w:val="00AE33C0"/>
    <w:rsid w:val="00AE3E26"/>
    <w:rsid w:val="00AE4285"/>
    <w:rsid w:val="00AF062C"/>
    <w:rsid w:val="00AF41E5"/>
    <w:rsid w:val="00AF45C1"/>
    <w:rsid w:val="00AF52DF"/>
    <w:rsid w:val="00B00981"/>
    <w:rsid w:val="00B01C02"/>
    <w:rsid w:val="00B02750"/>
    <w:rsid w:val="00B02CC6"/>
    <w:rsid w:val="00B02F9B"/>
    <w:rsid w:val="00B039D4"/>
    <w:rsid w:val="00B06396"/>
    <w:rsid w:val="00B07C8E"/>
    <w:rsid w:val="00B10021"/>
    <w:rsid w:val="00B105E8"/>
    <w:rsid w:val="00B1087E"/>
    <w:rsid w:val="00B10A42"/>
    <w:rsid w:val="00B121F3"/>
    <w:rsid w:val="00B14F4C"/>
    <w:rsid w:val="00B15AE0"/>
    <w:rsid w:val="00B15C09"/>
    <w:rsid w:val="00B166DC"/>
    <w:rsid w:val="00B17AF3"/>
    <w:rsid w:val="00B2070D"/>
    <w:rsid w:val="00B20FD4"/>
    <w:rsid w:val="00B2167D"/>
    <w:rsid w:val="00B22898"/>
    <w:rsid w:val="00B27CC1"/>
    <w:rsid w:val="00B30426"/>
    <w:rsid w:val="00B3090E"/>
    <w:rsid w:val="00B312A3"/>
    <w:rsid w:val="00B31B34"/>
    <w:rsid w:val="00B31D31"/>
    <w:rsid w:val="00B3266C"/>
    <w:rsid w:val="00B33976"/>
    <w:rsid w:val="00B33A90"/>
    <w:rsid w:val="00B33A9F"/>
    <w:rsid w:val="00B35842"/>
    <w:rsid w:val="00B422DD"/>
    <w:rsid w:val="00B427B8"/>
    <w:rsid w:val="00B44453"/>
    <w:rsid w:val="00B508FD"/>
    <w:rsid w:val="00B50B3A"/>
    <w:rsid w:val="00B50E9D"/>
    <w:rsid w:val="00B516B8"/>
    <w:rsid w:val="00B548B1"/>
    <w:rsid w:val="00B54C48"/>
    <w:rsid w:val="00B5540D"/>
    <w:rsid w:val="00B55BF8"/>
    <w:rsid w:val="00B55E68"/>
    <w:rsid w:val="00B55FF9"/>
    <w:rsid w:val="00B57081"/>
    <w:rsid w:val="00B57476"/>
    <w:rsid w:val="00B60281"/>
    <w:rsid w:val="00B6131E"/>
    <w:rsid w:val="00B62EEB"/>
    <w:rsid w:val="00B642EA"/>
    <w:rsid w:val="00B64BD2"/>
    <w:rsid w:val="00B64F0B"/>
    <w:rsid w:val="00B6518D"/>
    <w:rsid w:val="00B66535"/>
    <w:rsid w:val="00B70030"/>
    <w:rsid w:val="00B72DDE"/>
    <w:rsid w:val="00B74B41"/>
    <w:rsid w:val="00B74D9A"/>
    <w:rsid w:val="00B753ED"/>
    <w:rsid w:val="00B8566E"/>
    <w:rsid w:val="00B92C88"/>
    <w:rsid w:val="00B94ED4"/>
    <w:rsid w:val="00B95F66"/>
    <w:rsid w:val="00B966C9"/>
    <w:rsid w:val="00B968D9"/>
    <w:rsid w:val="00BA05E5"/>
    <w:rsid w:val="00BA08AD"/>
    <w:rsid w:val="00BA1380"/>
    <w:rsid w:val="00BA3955"/>
    <w:rsid w:val="00BB0D0C"/>
    <w:rsid w:val="00BB0F0A"/>
    <w:rsid w:val="00BB2640"/>
    <w:rsid w:val="00BB2C97"/>
    <w:rsid w:val="00BB4294"/>
    <w:rsid w:val="00BB53E9"/>
    <w:rsid w:val="00BB6F4F"/>
    <w:rsid w:val="00BB784D"/>
    <w:rsid w:val="00BC02D6"/>
    <w:rsid w:val="00BC046D"/>
    <w:rsid w:val="00BC10AB"/>
    <w:rsid w:val="00BC1A97"/>
    <w:rsid w:val="00BC6A44"/>
    <w:rsid w:val="00BC74E8"/>
    <w:rsid w:val="00BD238E"/>
    <w:rsid w:val="00BD353D"/>
    <w:rsid w:val="00BD4246"/>
    <w:rsid w:val="00BD78AF"/>
    <w:rsid w:val="00BE05DE"/>
    <w:rsid w:val="00BE24C5"/>
    <w:rsid w:val="00BE276C"/>
    <w:rsid w:val="00BE2CB1"/>
    <w:rsid w:val="00BE3F65"/>
    <w:rsid w:val="00BE610E"/>
    <w:rsid w:val="00BE7E96"/>
    <w:rsid w:val="00BE7EA4"/>
    <w:rsid w:val="00BF5DA1"/>
    <w:rsid w:val="00BF6047"/>
    <w:rsid w:val="00BF6F55"/>
    <w:rsid w:val="00BF71A0"/>
    <w:rsid w:val="00BF7A66"/>
    <w:rsid w:val="00C0004F"/>
    <w:rsid w:val="00C01FC6"/>
    <w:rsid w:val="00C03019"/>
    <w:rsid w:val="00C03459"/>
    <w:rsid w:val="00C05242"/>
    <w:rsid w:val="00C05F39"/>
    <w:rsid w:val="00C05FCA"/>
    <w:rsid w:val="00C0607C"/>
    <w:rsid w:val="00C06481"/>
    <w:rsid w:val="00C073C9"/>
    <w:rsid w:val="00C11804"/>
    <w:rsid w:val="00C12E89"/>
    <w:rsid w:val="00C138BA"/>
    <w:rsid w:val="00C16503"/>
    <w:rsid w:val="00C17D82"/>
    <w:rsid w:val="00C21691"/>
    <w:rsid w:val="00C22AC6"/>
    <w:rsid w:val="00C22FDA"/>
    <w:rsid w:val="00C238C9"/>
    <w:rsid w:val="00C23A11"/>
    <w:rsid w:val="00C257CF"/>
    <w:rsid w:val="00C25F4E"/>
    <w:rsid w:val="00C26519"/>
    <w:rsid w:val="00C316BF"/>
    <w:rsid w:val="00C37076"/>
    <w:rsid w:val="00C40CED"/>
    <w:rsid w:val="00C41640"/>
    <w:rsid w:val="00C4279D"/>
    <w:rsid w:val="00C4358E"/>
    <w:rsid w:val="00C4710E"/>
    <w:rsid w:val="00C5106D"/>
    <w:rsid w:val="00C52C47"/>
    <w:rsid w:val="00C536AC"/>
    <w:rsid w:val="00C552A7"/>
    <w:rsid w:val="00C56E1E"/>
    <w:rsid w:val="00C60567"/>
    <w:rsid w:val="00C6357F"/>
    <w:rsid w:val="00C63BD0"/>
    <w:rsid w:val="00C658BD"/>
    <w:rsid w:val="00C65D5B"/>
    <w:rsid w:val="00C6617E"/>
    <w:rsid w:val="00C724E3"/>
    <w:rsid w:val="00C72CE6"/>
    <w:rsid w:val="00C732B6"/>
    <w:rsid w:val="00C7453C"/>
    <w:rsid w:val="00C74D1B"/>
    <w:rsid w:val="00C75787"/>
    <w:rsid w:val="00C76035"/>
    <w:rsid w:val="00C76528"/>
    <w:rsid w:val="00C77613"/>
    <w:rsid w:val="00C8017B"/>
    <w:rsid w:val="00C80EFB"/>
    <w:rsid w:val="00C87098"/>
    <w:rsid w:val="00C87CE9"/>
    <w:rsid w:val="00C905BE"/>
    <w:rsid w:val="00C929DD"/>
    <w:rsid w:val="00C943AF"/>
    <w:rsid w:val="00C945A6"/>
    <w:rsid w:val="00C94718"/>
    <w:rsid w:val="00C95D70"/>
    <w:rsid w:val="00C95DA2"/>
    <w:rsid w:val="00C9649F"/>
    <w:rsid w:val="00C969A5"/>
    <w:rsid w:val="00C96FBA"/>
    <w:rsid w:val="00CA0893"/>
    <w:rsid w:val="00CA2486"/>
    <w:rsid w:val="00CA268F"/>
    <w:rsid w:val="00CA33D6"/>
    <w:rsid w:val="00CA5675"/>
    <w:rsid w:val="00CA58DA"/>
    <w:rsid w:val="00CA7B0A"/>
    <w:rsid w:val="00CB0EF4"/>
    <w:rsid w:val="00CB1A2C"/>
    <w:rsid w:val="00CB24CF"/>
    <w:rsid w:val="00CB2A37"/>
    <w:rsid w:val="00CB5F44"/>
    <w:rsid w:val="00CB6F09"/>
    <w:rsid w:val="00CB7492"/>
    <w:rsid w:val="00CC368B"/>
    <w:rsid w:val="00CC37D5"/>
    <w:rsid w:val="00CC5FAA"/>
    <w:rsid w:val="00CC6CD4"/>
    <w:rsid w:val="00CC7BA0"/>
    <w:rsid w:val="00CD28A6"/>
    <w:rsid w:val="00CD52FA"/>
    <w:rsid w:val="00CD579E"/>
    <w:rsid w:val="00CE117E"/>
    <w:rsid w:val="00CE1C01"/>
    <w:rsid w:val="00CE28FD"/>
    <w:rsid w:val="00CE3713"/>
    <w:rsid w:val="00CE4B4A"/>
    <w:rsid w:val="00CE5236"/>
    <w:rsid w:val="00CE6047"/>
    <w:rsid w:val="00CE6AD6"/>
    <w:rsid w:val="00CF0CA5"/>
    <w:rsid w:val="00CF14D7"/>
    <w:rsid w:val="00CF1566"/>
    <w:rsid w:val="00CF1C23"/>
    <w:rsid w:val="00CF37C9"/>
    <w:rsid w:val="00D00087"/>
    <w:rsid w:val="00D011F9"/>
    <w:rsid w:val="00D01642"/>
    <w:rsid w:val="00D067B5"/>
    <w:rsid w:val="00D069B0"/>
    <w:rsid w:val="00D111A7"/>
    <w:rsid w:val="00D1385B"/>
    <w:rsid w:val="00D1455D"/>
    <w:rsid w:val="00D15CCA"/>
    <w:rsid w:val="00D16261"/>
    <w:rsid w:val="00D1778C"/>
    <w:rsid w:val="00D20228"/>
    <w:rsid w:val="00D20B0D"/>
    <w:rsid w:val="00D224D2"/>
    <w:rsid w:val="00D23BFF"/>
    <w:rsid w:val="00D247A7"/>
    <w:rsid w:val="00D25AF3"/>
    <w:rsid w:val="00D26D4D"/>
    <w:rsid w:val="00D27F21"/>
    <w:rsid w:val="00D30EE9"/>
    <w:rsid w:val="00D32E1A"/>
    <w:rsid w:val="00D33133"/>
    <w:rsid w:val="00D3627B"/>
    <w:rsid w:val="00D36EC6"/>
    <w:rsid w:val="00D37C91"/>
    <w:rsid w:val="00D40D88"/>
    <w:rsid w:val="00D41AA5"/>
    <w:rsid w:val="00D43A50"/>
    <w:rsid w:val="00D47E63"/>
    <w:rsid w:val="00D51257"/>
    <w:rsid w:val="00D55692"/>
    <w:rsid w:val="00D55EB1"/>
    <w:rsid w:val="00D56819"/>
    <w:rsid w:val="00D570F5"/>
    <w:rsid w:val="00D578B8"/>
    <w:rsid w:val="00D60D09"/>
    <w:rsid w:val="00D627A9"/>
    <w:rsid w:val="00D63CED"/>
    <w:rsid w:val="00D648F8"/>
    <w:rsid w:val="00D67646"/>
    <w:rsid w:val="00D7004B"/>
    <w:rsid w:val="00D70803"/>
    <w:rsid w:val="00D7143D"/>
    <w:rsid w:val="00D72042"/>
    <w:rsid w:val="00D73181"/>
    <w:rsid w:val="00D73ADB"/>
    <w:rsid w:val="00D7438B"/>
    <w:rsid w:val="00D76E66"/>
    <w:rsid w:val="00D843EA"/>
    <w:rsid w:val="00D857D8"/>
    <w:rsid w:val="00D86925"/>
    <w:rsid w:val="00D86A31"/>
    <w:rsid w:val="00D87187"/>
    <w:rsid w:val="00D91B13"/>
    <w:rsid w:val="00D92406"/>
    <w:rsid w:val="00D92884"/>
    <w:rsid w:val="00D92D4D"/>
    <w:rsid w:val="00D9499D"/>
    <w:rsid w:val="00D953E2"/>
    <w:rsid w:val="00D9698B"/>
    <w:rsid w:val="00D96997"/>
    <w:rsid w:val="00DA105B"/>
    <w:rsid w:val="00DA2759"/>
    <w:rsid w:val="00DA3122"/>
    <w:rsid w:val="00DA34DD"/>
    <w:rsid w:val="00DA372A"/>
    <w:rsid w:val="00DA3F5E"/>
    <w:rsid w:val="00DA5173"/>
    <w:rsid w:val="00DA54F6"/>
    <w:rsid w:val="00DA576D"/>
    <w:rsid w:val="00DA6CF7"/>
    <w:rsid w:val="00DA7A12"/>
    <w:rsid w:val="00DA7F07"/>
    <w:rsid w:val="00DB3374"/>
    <w:rsid w:val="00DB4CEA"/>
    <w:rsid w:val="00DB5B73"/>
    <w:rsid w:val="00DC2B25"/>
    <w:rsid w:val="00DC51C9"/>
    <w:rsid w:val="00DC5EF5"/>
    <w:rsid w:val="00DC67ED"/>
    <w:rsid w:val="00DD129D"/>
    <w:rsid w:val="00DD1772"/>
    <w:rsid w:val="00DD3BAA"/>
    <w:rsid w:val="00DD3DE2"/>
    <w:rsid w:val="00DD42AD"/>
    <w:rsid w:val="00DD5DAF"/>
    <w:rsid w:val="00DD65FA"/>
    <w:rsid w:val="00DD6B7D"/>
    <w:rsid w:val="00DD7462"/>
    <w:rsid w:val="00DD7762"/>
    <w:rsid w:val="00DE0F53"/>
    <w:rsid w:val="00DE207D"/>
    <w:rsid w:val="00DE3E6C"/>
    <w:rsid w:val="00DE5588"/>
    <w:rsid w:val="00DF1654"/>
    <w:rsid w:val="00DF3A3D"/>
    <w:rsid w:val="00DF4F56"/>
    <w:rsid w:val="00DF561E"/>
    <w:rsid w:val="00DF69E8"/>
    <w:rsid w:val="00DF69EA"/>
    <w:rsid w:val="00E004F4"/>
    <w:rsid w:val="00E00FBA"/>
    <w:rsid w:val="00E01E58"/>
    <w:rsid w:val="00E05955"/>
    <w:rsid w:val="00E06166"/>
    <w:rsid w:val="00E10011"/>
    <w:rsid w:val="00E10738"/>
    <w:rsid w:val="00E108F5"/>
    <w:rsid w:val="00E10E3D"/>
    <w:rsid w:val="00E12CED"/>
    <w:rsid w:val="00E13C97"/>
    <w:rsid w:val="00E14094"/>
    <w:rsid w:val="00E1415D"/>
    <w:rsid w:val="00E163D3"/>
    <w:rsid w:val="00E1665D"/>
    <w:rsid w:val="00E16C42"/>
    <w:rsid w:val="00E2060F"/>
    <w:rsid w:val="00E20AA6"/>
    <w:rsid w:val="00E24105"/>
    <w:rsid w:val="00E32832"/>
    <w:rsid w:val="00E32A55"/>
    <w:rsid w:val="00E32C71"/>
    <w:rsid w:val="00E32E34"/>
    <w:rsid w:val="00E37C61"/>
    <w:rsid w:val="00E41133"/>
    <w:rsid w:val="00E41A17"/>
    <w:rsid w:val="00E41D93"/>
    <w:rsid w:val="00E41E5B"/>
    <w:rsid w:val="00E42C05"/>
    <w:rsid w:val="00E45177"/>
    <w:rsid w:val="00E46AB9"/>
    <w:rsid w:val="00E47F05"/>
    <w:rsid w:val="00E504F0"/>
    <w:rsid w:val="00E51726"/>
    <w:rsid w:val="00E517C8"/>
    <w:rsid w:val="00E52EA9"/>
    <w:rsid w:val="00E53F43"/>
    <w:rsid w:val="00E54FA9"/>
    <w:rsid w:val="00E56802"/>
    <w:rsid w:val="00E5687A"/>
    <w:rsid w:val="00E57340"/>
    <w:rsid w:val="00E57BEF"/>
    <w:rsid w:val="00E6465F"/>
    <w:rsid w:val="00E649BB"/>
    <w:rsid w:val="00E64BE3"/>
    <w:rsid w:val="00E6741C"/>
    <w:rsid w:val="00E71CBD"/>
    <w:rsid w:val="00E72A66"/>
    <w:rsid w:val="00E72EE2"/>
    <w:rsid w:val="00E73622"/>
    <w:rsid w:val="00E75626"/>
    <w:rsid w:val="00E776D3"/>
    <w:rsid w:val="00E80F25"/>
    <w:rsid w:val="00E82179"/>
    <w:rsid w:val="00E86220"/>
    <w:rsid w:val="00E866D9"/>
    <w:rsid w:val="00E8711C"/>
    <w:rsid w:val="00E8739D"/>
    <w:rsid w:val="00E908A3"/>
    <w:rsid w:val="00E95E37"/>
    <w:rsid w:val="00E95E5F"/>
    <w:rsid w:val="00E96F94"/>
    <w:rsid w:val="00E9700A"/>
    <w:rsid w:val="00E97FFB"/>
    <w:rsid w:val="00EA1EC4"/>
    <w:rsid w:val="00EA1F79"/>
    <w:rsid w:val="00EA33EC"/>
    <w:rsid w:val="00EA6CA0"/>
    <w:rsid w:val="00EB06FE"/>
    <w:rsid w:val="00EB493F"/>
    <w:rsid w:val="00EB6AA8"/>
    <w:rsid w:val="00EB706F"/>
    <w:rsid w:val="00EB78A9"/>
    <w:rsid w:val="00EC00A3"/>
    <w:rsid w:val="00EC29EA"/>
    <w:rsid w:val="00EC2B57"/>
    <w:rsid w:val="00EC3D48"/>
    <w:rsid w:val="00EC48CA"/>
    <w:rsid w:val="00EC4B12"/>
    <w:rsid w:val="00EC5361"/>
    <w:rsid w:val="00EC682B"/>
    <w:rsid w:val="00EC6FB4"/>
    <w:rsid w:val="00EC7C51"/>
    <w:rsid w:val="00ED12AD"/>
    <w:rsid w:val="00ED7F76"/>
    <w:rsid w:val="00EE15F4"/>
    <w:rsid w:val="00EE3D40"/>
    <w:rsid w:val="00EE5894"/>
    <w:rsid w:val="00EE6138"/>
    <w:rsid w:val="00EE6BAA"/>
    <w:rsid w:val="00EE7601"/>
    <w:rsid w:val="00EF1A06"/>
    <w:rsid w:val="00EF2AD7"/>
    <w:rsid w:val="00EF2B67"/>
    <w:rsid w:val="00EF3A89"/>
    <w:rsid w:val="00EF48D6"/>
    <w:rsid w:val="00EF521D"/>
    <w:rsid w:val="00EF6207"/>
    <w:rsid w:val="00F035A1"/>
    <w:rsid w:val="00F037EC"/>
    <w:rsid w:val="00F052F2"/>
    <w:rsid w:val="00F05A72"/>
    <w:rsid w:val="00F076C1"/>
    <w:rsid w:val="00F07A57"/>
    <w:rsid w:val="00F11B15"/>
    <w:rsid w:val="00F14021"/>
    <w:rsid w:val="00F2049B"/>
    <w:rsid w:val="00F21B06"/>
    <w:rsid w:val="00F22944"/>
    <w:rsid w:val="00F25C48"/>
    <w:rsid w:val="00F25CF3"/>
    <w:rsid w:val="00F266DF"/>
    <w:rsid w:val="00F27FAD"/>
    <w:rsid w:val="00F305AF"/>
    <w:rsid w:val="00F312D5"/>
    <w:rsid w:val="00F33A56"/>
    <w:rsid w:val="00F36DA7"/>
    <w:rsid w:val="00F37BC3"/>
    <w:rsid w:val="00F37BEC"/>
    <w:rsid w:val="00F40342"/>
    <w:rsid w:val="00F420D3"/>
    <w:rsid w:val="00F427D5"/>
    <w:rsid w:val="00F42E40"/>
    <w:rsid w:val="00F4336C"/>
    <w:rsid w:val="00F455DD"/>
    <w:rsid w:val="00F45661"/>
    <w:rsid w:val="00F456A5"/>
    <w:rsid w:val="00F516E4"/>
    <w:rsid w:val="00F52C33"/>
    <w:rsid w:val="00F53423"/>
    <w:rsid w:val="00F53864"/>
    <w:rsid w:val="00F548EC"/>
    <w:rsid w:val="00F6154D"/>
    <w:rsid w:val="00F61781"/>
    <w:rsid w:val="00F62859"/>
    <w:rsid w:val="00F63D5D"/>
    <w:rsid w:val="00F6695C"/>
    <w:rsid w:val="00F66B08"/>
    <w:rsid w:val="00F737CF"/>
    <w:rsid w:val="00F74F66"/>
    <w:rsid w:val="00F75B77"/>
    <w:rsid w:val="00F761B7"/>
    <w:rsid w:val="00F768FE"/>
    <w:rsid w:val="00F76933"/>
    <w:rsid w:val="00F77AF7"/>
    <w:rsid w:val="00F808F9"/>
    <w:rsid w:val="00F820EF"/>
    <w:rsid w:val="00F846DF"/>
    <w:rsid w:val="00F85CEC"/>
    <w:rsid w:val="00F87721"/>
    <w:rsid w:val="00F87BB7"/>
    <w:rsid w:val="00F90AC4"/>
    <w:rsid w:val="00F90E30"/>
    <w:rsid w:val="00F93C4D"/>
    <w:rsid w:val="00FA09F2"/>
    <w:rsid w:val="00FA12C3"/>
    <w:rsid w:val="00FA1CCE"/>
    <w:rsid w:val="00FA339A"/>
    <w:rsid w:val="00FA37AA"/>
    <w:rsid w:val="00FA3DB2"/>
    <w:rsid w:val="00FA592E"/>
    <w:rsid w:val="00FA6747"/>
    <w:rsid w:val="00FB12E7"/>
    <w:rsid w:val="00FC0BA3"/>
    <w:rsid w:val="00FC10FB"/>
    <w:rsid w:val="00FC28B2"/>
    <w:rsid w:val="00FC33A6"/>
    <w:rsid w:val="00FC529D"/>
    <w:rsid w:val="00FC5545"/>
    <w:rsid w:val="00FC5715"/>
    <w:rsid w:val="00FC5CB8"/>
    <w:rsid w:val="00FC5FB7"/>
    <w:rsid w:val="00FC6144"/>
    <w:rsid w:val="00FC75D5"/>
    <w:rsid w:val="00FD1F76"/>
    <w:rsid w:val="00FD2C50"/>
    <w:rsid w:val="00FD4195"/>
    <w:rsid w:val="00FD5ED9"/>
    <w:rsid w:val="00FD6097"/>
    <w:rsid w:val="00FE0B8E"/>
    <w:rsid w:val="00FE14F8"/>
    <w:rsid w:val="00FE2619"/>
    <w:rsid w:val="00FE2C78"/>
    <w:rsid w:val="00FE3774"/>
    <w:rsid w:val="00FE3D27"/>
    <w:rsid w:val="00FE423B"/>
    <w:rsid w:val="00FF0347"/>
    <w:rsid w:val="00FF41F5"/>
    <w:rsid w:val="00FF4983"/>
    <w:rsid w:val="00FF4F1E"/>
    <w:rsid w:val="00FF5440"/>
    <w:rsid w:val="00FF56FC"/>
    <w:rsid w:val="00FF6835"/>
    <w:rsid w:val="134006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465AA"/>
  <w15:chartTrackingRefBased/>
  <w15:docId w15:val="{59796039-C57C-4FAC-A510-F357E27E0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1BE"/>
    <w:pPr>
      <w:keepNext/>
      <w:keepLines/>
      <w:numPr>
        <w:numId w:val="43"/>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141BE"/>
    <w:pPr>
      <w:keepNext/>
      <w:keepLines/>
      <w:numPr>
        <w:ilvl w:val="1"/>
        <w:numId w:val="43"/>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141BE"/>
    <w:pPr>
      <w:keepNext/>
      <w:keepLines/>
      <w:numPr>
        <w:ilvl w:val="2"/>
        <w:numId w:val="43"/>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6141BE"/>
    <w:pPr>
      <w:keepNext/>
      <w:keepLines/>
      <w:numPr>
        <w:ilvl w:val="4"/>
        <w:numId w:val="43"/>
      </w:numPr>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98B"/>
    <w:pPr>
      <w:ind w:left="720"/>
      <w:contextualSpacing/>
    </w:pPr>
  </w:style>
  <w:style w:type="character" w:styleId="Hyperlink">
    <w:name w:val="Hyperlink"/>
    <w:basedOn w:val="DefaultParagraphFont"/>
    <w:uiPriority w:val="99"/>
    <w:unhideWhenUsed/>
    <w:rsid w:val="009B2BD8"/>
    <w:rPr>
      <w:color w:val="0000FF" w:themeColor="hyperlink"/>
      <w:u w:val="single"/>
    </w:rPr>
  </w:style>
  <w:style w:type="character" w:customStyle="1" w:styleId="UnresolvedMention1">
    <w:name w:val="Unresolved Mention1"/>
    <w:basedOn w:val="DefaultParagraphFont"/>
    <w:uiPriority w:val="99"/>
    <w:semiHidden/>
    <w:unhideWhenUsed/>
    <w:rsid w:val="009B2BD8"/>
    <w:rPr>
      <w:color w:val="605E5C"/>
      <w:shd w:val="clear" w:color="auto" w:fill="E1DFDD"/>
    </w:rPr>
  </w:style>
  <w:style w:type="character" w:styleId="CommentReference">
    <w:name w:val="annotation reference"/>
    <w:basedOn w:val="DefaultParagraphFont"/>
    <w:uiPriority w:val="99"/>
    <w:semiHidden/>
    <w:unhideWhenUsed/>
    <w:rsid w:val="00263042"/>
    <w:rPr>
      <w:sz w:val="16"/>
      <w:szCs w:val="16"/>
    </w:rPr>
  </w:style>
  <w:style w:type="paragraph" w:styleId="CommentText">
    <w:name w:val="annotation text"/>
    <w:basedOn w:val="Normal"/>
    <w:link w:val="CommentTextChar"/>
    <w:uiPriority w:val="99"/>
    <w:unhideWhenUsed/>
    <w:rsid w:val="00263042"/>
    <w:pPr>
      <w:spacing w:line="240" w:lineRule="auto"/>
    </w:pPr>
    <w:rPr>
      <w:sz w:val="20"/>
      <w:szCs w:val="20"/>
    </w:rPr>
  </w:style>
  <w:style w:type="character" w:customStyle="1" w:styleId="CommentTextChar">
    <w:name w:val="Comment Text Char"/>
    <w:basedOn w:val="DefaultParagraphFont"/>
    <w:link w:val="CommentText"/>
    <w:uiPriority w:val="99"/>
    <w:rsid w:val="00263042"/>
    <w:rPr>
      <w:sz w:val="20"/>
      <w:szCs w:val="20"/>
    </w:rPr>
  </w:style>
  <w:style w:type="paragraph" w:styleId="CommentSubject">
    <w:name w:val="annotation subject"/>
    <w:basedOn w:val="CommentText"/>
    <w:next w:val="CommentText"/>
    <w:link w:val="CommentSubjectChar"/>
    <w:uiPriority w:val="99"/>
    <w:semiHidden/>
    <w:unhideWhenUsed/>
    <w:rsid w:val="00263042"/>
    <w:rPr>
      <w:b/>
      <w:bCs/>
    </w:rPr>
  </w:style>
  <w:style w:type="character" w:customStyle="1" w:styleId="CommentSubjectChar">
    <w:name w:val="Comment Subject Char"/>
    <w:basedOn w:val="CommentTextChar"/>
    <w:link w:val="CommentSubject"/>
    <w:uiPriority w:val="99"/>
    <w:semiHidden/>
    <w:rsid w:val="00263042"/>
    <w:rPr>
      <w:b/>
      <w:bCs/>
      <w:sz w:val="20"/>
      <w:szCs w:val="20"/>
    </w:rPr>
  </w:style>
  <w:style w:type="paragraph" w:styleId="BalloonText">
    <w:name w:val="Balloon Text"/>
    <w:basedOn w:val="Normal"/>
    <w:link w:val="BalloonTextChar"/>
    <w:uiPriority w:val="99"/>
    <w:semiHidden/>
    <w:unhideWhenUsed/>
    <w:rsid w:val="00911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9DF"/>
    <w:rPr>
      <w:rFonts w:ascii="Segoe UI" w:hAnsi="Segoe UI" w:cs="Segoe UI"/>
      <w:sz w:val="18"/>
      <w:szCs w:val="18"/>
    </w:rPr>
  </w:style>
  <w:style w:type="paragraph" w:styleId="Header">
    <w:name w:val="header"/>
    <w:basedOn w:val="Normal"/>
    <w:link w:val="HeaderChar"/>
    <w:uiPriority w:val="99"/>
    <w:unhideWhenUsed/>
    <w:rsid w:val="00911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9DF"/>
  </w:style>
  <w:style w:type="paragraph" w:styleId="Footer">
    <w:name w:val="footer"/>
    <w:basedOn w:val="Normal"/>
    <w:link w:val="FooterChar"/>
    <w:uiPriority w:val="99"/>
    <w:unhideWhenUsed/>
    <w:rsid w:val="00911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9DF"/>
  </w:style>
  <w:style w:type="paragraph" w:styleId="Revision">
    <w:name w:val="Revision"/>
    <w:hidden/>
    <w:uiPriority w:val="99"/>
    <w:semiHidden/>
    <w:rsid w:val="002C58F1"/>
    <w:pPr>
      <w:spacing w:after="0" w:line="240" w:lineRule="auto"/>
    </w:pPr>
  </w:style>
  <w:style w:type="paragraph" w:styleId="FootnoteText">
    <w:name w:val="footnote text"/>
    <w:basedOn w:val="Normal"/>
    <w:link w:val="FootnoteTextChar"/>
    <w:uiPriority w:val="99"/>
    <w:semiHidden/>
    <w:unhideWhenUsed/>
    <w:rsid w:val="00C94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4718"/>
    <w:rPr>
      <w:sz w:val="20"/>
      <w:szCs w:val="20"/>
    </w:rPr>
  </w:style>
  <w:style w:type="character" w:styleId="FootnoteReference">
    <w:name w:val="footnote reference"/>
    <w:basedOn w:val="DefaultParagraphFont"/>
    <w:uiPriority w:val="99"/>
    <w:semiHidden/>
    <w:unhideWhenUsed/>
    <w:rsid w:val="00C94718"/>
    <w:rPr>
      <w:vertAlign w:val="superscript"/>
    </w:rPr>
  </w:style>
  <w:style w:type="numbering" w:customStyle="1" w:styleId="Style1">
    <w:name w:val="Style1"/>
    <w:uiPriority w:val="99"/>
    <w:rsid w:val="00B508FD"/>
    <w:pPr>
      <w:numPr>
        <w:numId w:val="31"/>
      </w:numPr>
    </w:pPr>
  </w:style>
  <w:style w:type="numbering" w:customStyle="1" w:styleId="Style2">
    <w:name w:val="Style2"/>
    <w:uiPriority w:val="99"/>
    <w:rsid w:val="00B508FD"/>
    <w:pPr>
      <w:numPr>
        <w:numId w:val="33"/>
      </w:numPr>
    </w:pPr>
  </w:style>
  <w:style w:type="numbering" w:customStyle="1" w:styleId="Style3">
    <w:name w:val="Style3"/>
    <w:uiPriority w:val="99"/>
    <w:rsid w:val="00B30426"/>
    <w:pPr>
      <w:numPr>
        <w:numId w:val="38"/>
      </w:numPr>
    </w:pPr>
  </w:style>
  <w:style w:type="character" w:customStyle="1" w:styleId="ui-provider">
    <w:name w:val="ui-provider"/>
    <w:basedOn w:val="DefaultParagraphFont"/>
    <w:rsid w:val="009603D2"/>
  </w:style>
  <w:style w:type="character" w:customStyle="1" w:styleId="UnresolvedMention2">
    <w:name w:val="Unresolved Mention2"/>
    <w:basedOn w:val="DefaultParagraphFont"/>
    <w:uiPriority w:val="99"/>
    <w:semiHidden/>
    <w:unhideWhenUsed/>
    <w:rsid w:val="00642F3E"/>
    <w:rPr>
      <w:color w:val="605E5C"/>
      <w:shd w:val="clear" w:color="auto" w:fill="E1DFDD"/>
    </w:rPr>
  </w:style>
  <w:style w:type="table" w:customStyle="1" w:styleId="1">
    <w:name w:val="1"/>
    <w:basedOn w:val="TableNormal"/>
    <w:rsid w:val="00822665"/>
    <w:pPr>
      <w:spacing w:after="0" w:line="360" w:lineRule="auto"/>
    </w:pPr>
    <w:rPr>
      <w:rFonts w:ascii="Calibri" w:eastAsia="Calibri" w:hAnsi="Calibri" w:cs="Calibri"/>
    </w:rPr>
    <w:tblPr>
      <w:tblStyleRowBandSize w:val="1"/>
      <w:tblStyleColBandSize w:val="1"/>
    </w:tblPr>
  </w:style>
  <w:style w:type="table" w:styleId="TableGrid">
    <w:name w:val="Table Grid"/>
    <w:basedOn w:val="TableNormal"/>
    <w:uiPriority w:val="59"/>
    <w:rsid w:val="004D3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Lisa">
    <w:name w:val="StyleLisa"/>
    <w:uiPriority w:val="99"/>
    <w:rsid w:val="001903B9"/>
    <w:pPr>
      <w:numPr>
        <w:numId w:val="41"/>
      </w:numPr>
    </w:pPr>
  </w:style>
  <w:style w:type="numbering" w:customStyle="1" w:styleId="Style4">
    <w:name w:val="Style4"/>
    <w:uiPriority w:val="99"/>
    <w:rsid w:val="001903B9"/>
    <w:pPr>
      <w:numPr>
        <w:numId w:val="47"/>
      </w:numPr>
    </w:pPr>
  </w:style>
  <w:style w:type="character" w:customStyle="1" w:styleId="Heading1Char">
    <w:name w:val="Heading 1 Char"/>
    <w:basedOn w:val="DefaultParagraphFont"/>
    <w:link w:val="Heading1"/>
    <w:uiPriority w:val="9"/>
    <w:rsid w:val="001903B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903B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903B9"/>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1903B9"/>
    <w:rPr>
      <w:rFonts w:asciiTheme="majorHAnsi" w:eastAsiaTheme="majorEastAsia" w:hAnsiTheme="majorHAnsi" w:cstheme="majorBidi"/>
      <w:color w:val="365F91" w:themeColor="accent1" w:themeShade="BF"/>
    </w:rPr>
  </w:style>
  <w:style w:type="paragraph" w:customStyle="1" w:styleId="Style5">
    <w:name w:val="Style5"/>
    <w:basedOn w:val="Heading1"/>
    <w:autoRedefine/>
    <w:qFormat/>
    <w:rsid w:val="00405D1E"/>
    <w:pPr>
      <w:numPr>
        <w:numId w:val="10"/>
      </w:numPr>
    </w:pPr>
    <w:rPr>
      <w:rFonts w:ascii="Times New Roman" w:hAnsi="Times New Roman" w:cs="Times New Roman"/>
      <w:b/>
      <w:bCs/>
      <w:color w:val="000000" w:themeColor="text1"/>
      <w:sz w:val="24"/>
      <w:szCs w:val="24"/>
    </w:rPr>
  </w:style>
  <w:style w:type="paragraph" w:styleId="TOCHeading">
    <w:name w:val="TOC Heading"/>
    <w:basedOn w:val="Heading1"/>
    <w:next w:val="Normal"/>
    <w:uiPriority w:val="39"/>
    <w:unhideWhenUsed/>
    <w:qFormat/>
    <w:rsid w:val="00831BCF"/>
    <w:pPr>
      <w:numPr>
        <w:numId w:val="0"/>
      </w:numPr>
      <w:spacing w:line="259" w:lineRule="auto"/>
      <w:outlineLvl w:val="9"/>
    </w:pPr>
  </w:style>
  <w:style w:type="paragraph" w:styleId="TOC1">
    <w:name w:val="toc 1"/>
    <w:basedOn w:val="Normal"/>
    <w:next w:val="Normal"/>
    <w:autoRedefine/>
    <w:uiPriority w:val="39"/>
    <w:unhideWhenUsed/>
    <w:rsid w:val="00831BCF"/>
    <w:pPr>
      <w:spacing w:after="100"/>
    </w:pPr>
  </w:style>
  <w:style w:type="paragraph" w:styleId="TOC2">
    <w:name w:val="toc 2"/>
    <w:basedOn w:val="Normal"/>
    <w:next w:val="Normal"/>
    <w:autoRedefine/>
    <w:uiPriority w:val="39"/>
    <w:unhideWhenUsed/>
    <w:rsid w:val="00831BCF"/>
    <w:pPr>
      <w:spacing w:after="100"/>
      <w:ind w:left="220"/>
    </w:pPr>
  </w:style>
  <w:style w:type="paragraph" w:styleId="TOC3">
    <w:name w:val="toc 3"/>
    <w:basedOn w:val="Normal"/>
    <w:next w:val="Normal"/>
    <w:autoRedefine/>
    <w:uiPriority w:val="39"/>
    <w:unhideWhenUsed/>
    <w:rsid w:val="00831BCF"/>
    <w:pPr>
      <w:spacing w:after="100"/>
      <w:ind w:left="440"/>
    </w:pPr>
  </w:style>
  <w:style w:type="character" w:customStyle="1" w:styleId="UnresolvedMention3">
    <w:name w:val="Unresolved Mention3"/>
    <w:basedOn w:val="DefaultParagraphFont"/>
    <w:uiPriority w:val="99"/>
    <w:semiHidden/>
    <w:unhideWhenUsed/>
    <w:rsid w:val="004F6B24"/>
    <w:rPr>
      <w:color w:val="605E5C"/>
      <w:shd w:val="clear" w:color="auto" w:fill="E1DFDD"/>
    </w:rPr>
  </w:style>
  <w:style w:type="character" w:styleId="FollowedHyperlink">
    <w:name w:val="FollowedHyperlink"/>
    <w:basedOn w:val="DefaultParagraphFont"/>
    <w:uiPriority w:val="99"/>
    <w:semiHidden/>
    <w:unhideWhenUsed/>
    <w:rsid w:val="00184436"/>
    <w:rPr>
      <w:color w:val="800080" w:themeColor="followedHyperlink"/>
      <w:u w:val="single"/>
    </w:rPr>
  </w:style>
  <w:style w:type="character" w:styleId="LineNumber">
    <w:name w:val="line number"/>
    <w:basedOn w:val="DefaultParagraphFont"/>
    <w:uiPriority w:val="99"/>
    <w:semiHidden/>
    <w:unhideWhenUsed/>
    <w:rsid w:val="00AB4E83"/>
  </w:style>
  <w:style w:type="character" w:customStyle="1" w:styleId="UnresolvedMention4">
    <w:name w:val="Unresolved Mention4"/>
    <w:basedOn w:val="DefaultParagraphFont"/>
    <w:uiPriority w:val="99"/>
    <w:semiHidden/>
    <w:unhideWhenUsed/>
    <w:rsid w:val="006141BE"/>
    <w:rPr>
      <w:color w:val="605E5C"/>
      <w:shd w:val="clear" w:color="auto" w:fill="E1DFDD"/>
    </w:rPr>
  </w:style>
  <w:style w:type="character" w:customStyle="1" w:styleId="cf01">
    <w:name w:val="cf01"/>
    <w:basedOn w:val="DefaultParagraphFont"/>
    <w:rsid w:val="006141BE"/>
    <w:rPr>
      <w:rFonts w:ascii="Segoe UI" w:hAnsi="Segoe UI" w:cs="Segoe UI" w:hint="default"/>
      <w:sz w:val="18"/>
      <w:szCs w:val="18"/>
    </w:rPr>
  </w:style>
  <w:style w:type="character" w:styleId="PlaceholderText">
    <w:name w:val="Placeholder Text"/>
    <w:basedOn w:val="DefaultParagraphFont"/>
    <w:uiPriority w:val="99"/>
    <w:semiHidden/>
    <w:rsid w:val="00631C8F"/>
    <w:rPr>
      <w:color w:val="666666"/>
    </w:rPr>
  </w:style>
  <w:style w:type="character" w:customStyle="1" w:styleId="UnresolvedMention40">
    <w:name w:val="Unresolved Mention4"/>
    <w:basedOn w:val="DefaultParagraphFont"/>
    <w:uiPriority w:val="99"/>
    <w:semiHidden/>
    <w:unhideWhenUsed/>
    <w:rsid w:val="003001E2"/>
    <w:rPr>
      <w:color w:val="605E5C"/>
      <w:shd w:val="clear" w:color="auto" w:fill="E1DFDD"/>
    </w:rPr>
  </w:style>
  <w:style w:type="character" w:styleId="UnresolvedMention">
    <w:name w:val="Unresolved Mention"/>
    <w:basedOn w:val="DefaultParagraphFont"/>
    <w:uiPriority w:val="99"/>
    <w:semiHidden/>
    <w:unhideWhenUsed/>
    <w:rsid w:val="00B14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1342">
      <w:bodyDiv w:val="1"/>
      <w:marLeft w:val="0"/>
      <w:marRight w:val="0"/>
      <w:marTop w:val="0"/>
      <w:marBottom w:val="0"/>
      <w:divBdr>
        <w:top w:val="none" w:sz="0" w:space="0" w:color="auto"/>
        <w:left w:val="none" w:sz="0" w:space="0" w:color="auto"/>
        <w:bottom w:val="none" w:sz="0" w:space="0" w:color="auto"/>
        <w:right w:val="none" w:sz="0" w:space="0" w:color="auto"/>
      </w:divBdr>
    </w:div>
    <w:div w:id="753403754">
      <w:bodyDiv w:val="1"/>
      <w:marLeft w:val="0"/>
      <w:marRight w:val="0"/>
      <w:marTop w:val="0"/>
      <w:marBottom w:val="0"/>
      <w:divBdr>
        <w:top w:val="none" w:sz="0" w:space="0" w:color="auto"/>
        <w:left w:val="none" w:sz="0" w:space="0" w:color="auto"/>
        <w:bottom w:val="none" w:sz="0" w:space="0" w:color="auto"/>
        <w:right w:val="none" w:sz="0" w:space="0" w:color="auto"/>
      </w:divBdr>
    </w:div>
    <w:div w:id="786965773">
      <w:bodyDiv w:val="1"/>
      <w:marLeft w:val="0"/>
      <w:marRight w:val="0"/>
      <w:marTop w:val="0"/>
      <w:marBottom w:val="0"/>
      <w:divBdr>
        <w:top w:val="none" w:sz="0" w:space="0" w:color="auto"/>
        <w:left w:val="none" w:sz="0" w:space="0" w:color="auto"/>
        <w:bottom w:val="none" w:sz="0" w:space="0" w:color="auto"/>
        <w:right w:val="none" w:sz="0" w:space="0" w:color="auto"/>
      </w:divBdr>
    </w:div>
    <w:div w:id="789054220">
      <w:bodyDiv w:val="1"/>
      <w:marLeft w:val="0"/>
      <w:marRight w:val="0"/>
      <w:marTop w:val="0"/>
      <w:marBottom w:val="0"/>
      <w:divBdr>
        <w:top w:val="none" w:sz="0" w:space="0" w:color="auto"/>
        <w:left w:val="none" w:sz="0" w:space="0" w:color="auto"/>
        <w:bottom w:val="none" w:sz="0" w:space="0" w:color="auto"/>
        <w:right w:val="none" w:sz="0" w:space="0" w:color="auto"/>
      </w:divBdr>
    </w:div>
    <w:div w:id="794252900">
      <w:bodyDiv w:val="1"/>
      <w:marLeft w:val="0"/>
      <w:marRight w:val="0"/>
      <w:marTop w:val="0"/>
      <w:marBottom w:val="0"/>
      <w:divBdr>
        <w:top w:val="none" w:sz="0" w:space="0" w:color="auto"/>
        <w:left w:val="none" w:sz="0" w:space="0" w:color="auto"/>
        <w:bottom w:val="none" w:sz="0" w:space="0" w:color="auto"/>
        <w:right w:val="none" w:sz="0" w:space="0" w:color="auto"/>
      </w:divBdr>
    </w:div>
    <w:div w:id="1023746830">
      <w:bodyDiv w:val="1"/>
      <w:marLeft w:val="0"/>
      <w:marRight w:val="0"/>
      <w:marTop w:val="0"/>
      <w:marBottom w:val="0"/>
      <w:divBdr>
        <w:top w:val="none" w:sz="0" w:space="0" w:color="auto"/>
        <w:left w:val="none" w:sz="0" w:space="0" w:color="auto"/>
        <w:bottom w:val="none" w:sz="0" w:space="0" w:color="auto"/>
        <w:right w:val="none" w:sz="0" w:space="0" w:color="auto"/>
      </w:divBdr>
    </w:div>
    <w:div w:id="1033650082">
      <w:bodyDiv w:val="1"/>
      <w:marLeft w:val="0"/>
      <w:marRight w:val="0"/>
      <w:marTop w:val="0"/>
      <w:marBottom w:val="0"/>
      <w:divBdr>
        <w:top w:val="none" w:sz="0" w:space="0" w:color="auto"/>
        <w:left w:val="none" w:sz="0" w:space="0" w:color="auto"/>
        <w:bottom w:val="none" w:sz="0" w:space="0" w:color="auto"/>
        <w:right w:val="none" w:sz="0" w:space="0" w:color="auto"/>
      </w:divBdr>
    </w:div>
    <w:div w:id="1264923028">
      <w:bodyDiv w:val="1"/>
      <w:marLeft w:val="0"/>
      <w:marRight w:val="0"/>
      <w:marTop w:val="0"/>
      <w:marBottom w:val="0"/>
      <w:divBdr>
        <w:top w:val="none" w:sz="0" w:space="0" w:color="auto"/>
        <w:left w:val="none" w:sz="0" w:space="0" w:color="auto"/>
        <w:bottom w:val="none" w:sz="0" w:space="0" w:color="auto"/>
        <w:right w:val="none" w:sz="0" w:space="0" w:color="auto"/>
      </w:divBdr>
    </w:div>
    <w:div w:id="1492330111">
      <w:bodyDiv w:val="1"/>
      <w:marLeft w:val="0"/>
      <w:marRight w:val="0"/>
      <w:marTop w:val="0"/>
      <w:marBottom w:val="0"/>
      <w:divBdr>
        <w:top w:val="none" w:sz="0" w:space="0" w:color="auto"/>
        <w:left w:val="none" w:sz="0" w:space="0" w:color="auto"/>
        <w:bottom w:val="none" w:sz="0" w:space="0" w:color="auto"/>
        <w:right w:val="none" w:sz="0" w:space="0" w:color="auto"/>
      </w:divBdr>
    </w:div>
    <w:div w:id="207018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wgdam.org/publica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swgdam.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28C47D51AF47A4A3264C449A1113BE"/>
        <w:category>
          <w:name w:val="General"/>
          <w:gallery w:val="placeholder"/>
        </w:category>
        <w:types>
          <w:type w:val="bbPlcHdr"/>
        </w:types>
        <w:behaviors>
          <w:behavior w:val="content"/>
        </w:behaviors>
        <w:guid w:val="{C79559EE-83E2-47BF-98B8-57FD6D8AF8DD}"/>
      </w:docPartPr>
      <w:docPartBody>
        <w:p w:rsidR="00357B3F" w:rsidRDefault="008A774E">
          <w:r w:rsidRPr="008C158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74E"/>
    <w:rsid w:val="00042AED"/>
    <w:rsid w:val="00072A73"/>
    <w:rsid w:val="001C1AC2"/>
    <w:rsid w:val="00240264"/>
    <w:rsid w:val="0029530B"/>
    <w:rsid w:val="00357B3F"/>
    <w:rsid w:val="003621C0"/>
    <w:rsid w:val="003A23E3"/>
    <w:rsid w:val="003F3E7E"/>
    <w:rsid w:val="005A276A"/>
    <w:rsid w:val="005E1BBE"/>
    <w:rsid w:val="006123DB"/>
    <w:rsid w:val="0063168F"/>
    <w:rsid w:val="007E3FCD"/>
    <w:rsid w:val="00863A43"/>
    <w:rsid w:val="00893606"/>
    <w:rsid w:val="008A774E"/>
    <w:rsid w:val="008C7D94"/>
    <w:rsid w:val="00940E5B"/>
    <w:rsid w:val="00A92C0E"/>
    <w:rsid w:val="00C12E89"/>
    <w:rsid w:val="00C60567"/>
    <w:rsid w:val="00D43A50"/>
    <w:rsid w:val="00E05502"/>
    <w:rsid w:val="00E74641"/>
    <w:rsid w:val="00E97384"/>
    <w:rsid w:val="00EB59BE"/>
    <w:rsid w:val="00F82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74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3D0C717E245241979E02166376CAE0" ma:contentTypeVersion="4" ma:contentTypeDescription="Create a new document." ma:contentTypeScope="" ma:versionID="5c0ff1138bdf100faab297aeec2539f8">
  <xsd:schema xmlns:xsd="http://www.w3.org/2001/XMLSchema" xmlns:xs="http://www.w3.org/2001/XMLSchema" xmlns:p="http://schemas.microsoft.com/office/2006/metadata/properties" xmlns:ns2="a8625da2-ba2a-4e76-b891-3d83a31e07e4" targetNamespace="http://schemas.microsoft.com/office/2006/metadata/properties" ma:root="true" ma:fieldsID="2ec3c0cc12366fdf0f7abbd9b9282fc9" ns2:_="">
    <xsd:import namespace="a8625da2-ba2a-4e76-b891-3d83a31e0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25da2-ba2a-4e76-b891-3d83a31e0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F89AA8-1E2B-42A1-9010-EE8BE966E1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014EF-F3D8-4916-BC66-DBBC2C741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25da2-ba2a-4e76-b891-3d83a31e0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2AD985-634C-4C7C-9DCC-FBCA170D7138}">
  <ds:schemaRefs>
    <ds:schemaRef ds:uri="http://schemas.openxmlformats.org/officeDocument/2006/bibliography"/>
  </ds:schemaRefs>
</ds:datastoreItem>
</file>

<file path=customXml/itemProps4.xml><?xml version="1.0" encoding="utf-8"?>
<ds:datastoreItem xmlns:ds="http://schemas.openxmlformats.org/officeDocument/2006/customXml" ds:itemID="{D5C101CF-3329-4EB7-BE44-DA84E7E43F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6364</Words>
  <Characters>36276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INTERNAL VALIDATION OF REAL-TIME PCR DNA QUANTITATION SYSTEMS MODULE</vt:lpstr>
    </vt:vector>
  </TitlesOfParts>
  <Company>Florida Department of Law Enforcement</Company>
  <LinksUpToDate>false</LinksUpToDate>
  <CharactersWithSpaces>42555</CharactersWithSpaces>
  <SharedDoc>false</SharedDoc>
  <HLinks>
    <vt:vector size="90" baseType="variant">
      <vt:variant>
        <vt:i4>2293799</vt:i4>
      </vt:variant>
      <vt:variant>
        <vt:i4>3</vt:i4>
      </vt:variant>
      <vt:variant>
        <vt:i4>0</vt:i4>
      </vt:variant>
      <vt:variant>
        <vt:i4>5</vt:i4>
      </vt:variant>
      <vt:variant>
        <vt:lpwstr>https://www.swgdam.org/publications</vt:lpwstr>
      </vt:variant>
      <vt:variant>
        <vt:lpwstr/>
      </vt:variant>
      <vt:variant>
        <vt:i4>6357032</vt:i4>
      </vt:variant>
      <vt:variant>
        <vt:i4>0</vt:i4>
      </vt:variant>
      <vt:variant>
        <vt:i4>0</vt:i4>
      </vt:variant>
      <vt:variant>
        <vt:i4>5</vt:i4>
      </vt:variant>
      <vt:variant>
        <vt:lpwstr>https://ucr.fbi.gov/lab/biometric-analysis/codis/quality-assurance-standards-for-forensic-dna-testing-laboratories</vt:lpwstr>
      </vt:variant>
      <vt:variant>
        <vt:lpwstr/>
      </vt:variant>
      <vt:variant>
        <vt:i4>4063337</vt:i4>
      </vt:variant>
      <vt:variant>
        <vt:i4>0</vt:i4>
      </vt:variant>
      <vt:variant>
        <vt:i4>0</vt:i4>
      </vt:variant>
      <vt:variant>
        <vt:i4>5</vt:i4>
      </vt:variant>
      <vt:variant>
        <vt:lpwstr>https://www.swgdam.org/</vt:lpwstr>
      </vt:variant>
      <vt:variant>
        <vt:lpwstr/>
      </vt:variant>
      <vt:variant>
        <vt:i4>7667821</vt:i4>
      </vt:variant>
      <vt:variant>
        <vt:i4>33</vt:i4>
      </vt:variant>
      <vt:variant>
        <vt:i4>0</vt:i4>
      </vt:variant>
      <vt:variant>
        <vt:i4>5</vt:i4>
      </vt:variant>
      <vt:variant>
        <vt:lpwstr/>
      </vt:variant>
      <vt:variant>
        <vt:lpwstr>References</vt:lpwstr>
      </vt:variant>
      <vt:variant>
        <vt:i4>6815817</vt:i4>
      </vt:variant>
      <vt:variant>
        <vt:i4>30</vt:i4>
      </vt:variant>
      <vt:variant>
        <vt:i4>0</vt:i4>
      </vt:variant>
      <vt:variant>
        <vt:i4>5</vt:i4>
      </vt:variant>
      <vt:variant>
        <vt:lpwstr/>
      </vt:variant>
      <vt:variant>
        <vt:lpwstr>Appendix_A</vt:lpwstr>
      </vt:variant>
      <vt:variant>
        <vt:i4>3473411</vt:i4>
      </vt:variant>
      <vt:variant>
        <vt:i4>27</vt:i4>
      </vt:variant>
      <vt:variant>
        <vt:i4>0</vt:i4>
      </vt:variant>
      <vt:variant>
        <vt:i4>5</vt:i4>
      </vt:variant>
      <vt:variant>
        <vt:lpwstr/>
      </vt:variant>
      <vt:variant>
        <vt:lpwstr>Final_Considerations</vt:lpwstr>
      </vt:variant>
      <vt:variant>
        <vt:i4>65585</vt:i4>
      </vt:variant>
      <vt:variant>
        <vt:i4>24</vt:i4>
      </vt:variant>
      <vt:variant>
        <vt:i4>0</vt:i4>
      </vt:variant>
      <vt:variant>
        <vt:i4>5</vt:i4>
      </vt:variant>
      <vt:variant>
        <vt:lpwstr/>
      </vt:variant>
      <vt:variant>
        <vt:lpwstr>Additional_Considerations</vt:lpwstr>
      </vt:variant>
      <vt:variant>
        <vt:i4>4980837</vt:i4>
      </vt:variant>
      <vt:variant>
        <vt:i4>21</vt:i4>
      </vt:variant>
      <vt:variant>
        <vt:i4>0</vt:i4>
      </vt:variant>
      <vt:variant>
        <vt:i4>5</vt:i4>
      </vt:variant>
      <vt:variant>
        <vt:lpwstr/>
      </vt:variant>
      <vt:variant>
        <vt:lpwstr>Contamination_Study</vt:lpwstr>
      </vt:variant>
      <vt:variant>
        <vt:i4>5570680</vt:i4>
      </vt:variant>
      <vt:variant>
        <vt:i4>18</vt:i4>
      </vt:variant>
      <vt:variant>
        <vt:i4>0</vt:i4>
      </vt:variant>
      <vt:variant>
        <vt:i4>5</vt:i4>
      </vt:variant>
      <vt:variant>
        <vt:lpwstr/>
      </vt:variant>
      <vt:variant>
        <vt:lpwstr>Known_and_Non_probative</vt:lpwstr>
      </vt:variant>
      <vt:variant>
        <vt:i4>7929941</vt:i4>
      </vt:variant>
      <vt:variant>
        <vt:i4>15</vt:i4>
      </vt:variant>
      <vt:variant>
        <vt:i4>0</vt:i4>
      </vt:variant>
      <vt:variant>
        <vt:i4>5</vt:i4>
      </vt:variant>
      <vt:variant>
        <vt:lpwstr/>
      </vt:variant>
      <vt:variant>
        <vt:lpwstr>Male_Female_mixture_studies</vt:lpwstr>
      </vt:variant>
      <vt:variant>
        <vt:i4>2949120</vt:i4>
      </vt:variant>
      <vt:variant>
        <vt:i4>12</vt:i4>
      </vt:variant>
      <vt:variant>
        <vt:i4>0</vt:i4>
      </vt:variant>
      <vt:variant>
        <vt:i4>5</vt:i4>
      </vt:variant>
      <vt:variant>
        <vt:lpwstr/>
      </vt:variant>
      <vt:variant>
        <vt:lpwstr>Specificity_Study</vt:lpwstr>
      </vt:variant>
      <vt:variant>
        <vt:i4>3080203</vt:i4>
      </vt:variant>
      <vt:variant>
        <vt:i4>9</vt:i4>
      </vt:variant>
      <vt:variant>
        <vt:i4>0</vt:i4>
      </vt:variant>
      <vt:variant>
        <vt:i4>5</vt:i4>
      </vt:variant>
      <vt:variant>
        <vt:lpwstr/>
      </vt:variant>
      <vt:variant>
        <vt:lpwstr>Sensitivity_Study</vt:lpwstr>
      </vt:variant>
      <vt:variant>
        <vt:i4>851989</vt:i4>
      </vt:variant>
      <vt:variant>
        <vt:i4>6</vt:i4>
      </vt:variant>
      <vt:variant>
        <vt:i4>0</vt:i4>
      </vt:variant>
      <vt:variant>
        <vt:i4>5</vt:i4>
      </vt:variant>
      <vt:variant>
        <vt:lpwstr/>
      </vt:variant>
      <vt:variant>
        <vt:lpwstr>Precision</vt:lpwstr>
      </vt:variant>
      <vt:variant>
        <vt:i4>6029424</vt:i4>
      </vt:variant>
      <vt:variant>
        <vt:i4>3</vt:i4>
      </vt:variant>
      <vt:variant>
        <vt:i4>0</vt:i4>
      </vt:variant>
      <vt:variant>
        <vt:i4>5</vt:i4>
      </vt:variant>
      <vt:variant>
        <vt:lpwstr/>
      </vt:variant>
      <vt:variant>
        <vt:lpwstr>General_Considerations</vt:lpwstr>
      </vt:variant>
      <vt:variant>
        <vt:i4>1835036</vt:i4>
      </vt:variant>
      <vt:variant>
        <vt:i4>0</vt:i4>
      </vt:variant>
      <vt:variant>
        <vt:i4>0</vt:i4>
      </vt:variant>
      <vt:variant>
        <vt:i4>5</vt:i4>
      </vt:variant>
      <vt:variant>
        <vt:lpwstr/>
      </vt:variant>
      <vt:variant>
        <vt:lpwstr>Introduction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VALIDATION OF REAL-TIME PCR DNA QUANTITATION SYSTEMS MODULE</dc:title>
  <dc:subject/>
  <dc:creator>Suddeth, Melissa</dc:creator>
  <cp:keywords/>
  <dc:description/>
  <cp:lastModifiedBy>Moldowsky, Jake Francis (LD) (CON)</cp:lastModifiedBy>
  <cp:revision>2</cp:revision>
  <dcterms:created xsi:type="dcterms:W3CDTF">2026-06-09T13:11:00Z</dcterms:created>
  <dcterms:modified xsi:type="dcterms:W3CDTF">2026-06-09T13:11:00Z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0x0101004F3D0C717E245241979E02166376CAE0</vt:lpwstr>
  </property>
  <property fmtid="{D5CDD505-2E9C-101B-9397-08002B2CF9AE}" pid="3" name="GrammarlyDocumentId">
    <vt:lpwstr>d3cfb9f9-0c1c-468e-a962-f971258707f4</vt:lpwstr>
  </property>
</Properties>
</file>